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992"/>
        <w:gridCol w:w="1701"/>
        <w:gridCol w:w="709"/>
        <w:gridCol w:w="425"/>
        <w:gridCol w:w="1232"/>
        <w:gridCol w:w="469"/>
        <w:gridCol w:w="382"/>
        <w:gridCol w:w="327"/>
        <w:gridCol w:w="709"/>
        <w:gridCol w:w="850"/>
        <w:gridCol w:w="993"/>
      </w:tblGrid>
      <w:tr w:rsidR="00D63362" w:rsidRPr="00ED7CE9" w14:paraId="48E04D24" w14:textId="77777777" w:rsidTr="00BE7ABB">
        <w:trPr>
          <w:trHeight w:val="518"/>
        </w:trPr>
        <w:tc>
          <w:tcPr>
            <w:tcW w:w="9781" w:type="dxa"/>
            <w:gridSpan w:val="13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DC9FC48" w14:textId="51AFB933" w:rsidR="00D63362" w:rsidRPr="00ED7CE9" w:rsidRDefault="009E36FE" w:rsidP="00956A14">
            <w:pPr>
              <w:pStyle w:val="Standard"/>
              <w:spacing w:before="100" w:after="200"/>
              <w:ind w:left="6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CAPACITACIÓN EN </w:t>
            </w:r>
            <w:r w:rsidR="004454C2">
              <w:rPr>
                <w:rFonts w:ascii="Century Gothic" w:hAnsi="Century Gothic" w:cs="Arial"/>
                <w:b/>
                <w:sz w:val="20"/>
                <w:szCs w:val="20"/>
              </w:rPr>
              <w:t xml:space="preserve">POLITICAS DE PARTICIPACION SOCIAL EN SALUD </w:t>
            </w:r>
          </w:p>
        </w:tc>
      </w:tr>
      <w:tr w:rsidR="006C4B6E" w:rsidRPr="00ED7CE9" w14:paraId="59E032A1" w14:textId="77777777" w:rsidTr="00530BA9">
        <w:trPr>
          <w:trHeight w:val="340"/>
        </w:trPr>
        <w:tc>
          <w:tcPr>
            <w:tcW w:w="1984" w:type="dxa"/>
            <w:gridSpan w:val="3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FFC4900" w14:textId="77777777" w:rsidR="006C4B6E" w:rsidRPr="00ED7CE9" w:rsidRDefault="006C4B6E" w:rsidP="007929C9">
            <w:pPr>
              <w:pStyle w:val="Standard"/>
              <w:spacing w:before="60" w:after="60" w:line="240" w:lineRule="atLeast"/>
              <w:ind w:left="6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PRESIDENTE</w:t>
            </w:r>
            <w:r w:rsidR="00947692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C89668E" w14:textId="77777777" w:rsidR="006C4B6E" w:rsidRPr="00ED7CE9" w:rsidRDefault="00F92296" w:rsidP="007929C9">
            <w:pPr>
              <w:pStyle w:val="Standard"/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ANGELA PAOLA ALVARADO GROSSO</w:t>
            </w:r>
          </w:p>
        </w:tc>
        <w:tc>
          <w:tcPr>
            <w:tcW w:w="2835" w:type="dxa"/>
            <w:gridSpan w:val="5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E304274" w14:textId="77777777" w:rsidR="006C4B6E" w:rsidRPr="00ED7CE9" w:rsidRDefault="006C4B6E" w:rsidP="007929C9">
            <w:pPr>
              <w:pStyle w:val="Standard"/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SECRETARIO</w:t>
            </w:r>
            <w:r w:rsidR="00947692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552" w:type="dxa"/>
            <w:gridSpan w:val="3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C72597F" w14:textId="77777777" w:rsidR="006C4B6E" w:rsidRPr="00ED7CE9" w:rsidRDefault="00B726AF" w:rsidP="007929C9">
            <w:pPr>
              <w:pStyle w:val="Standard"/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NO APLICA</w:t>
            </w:r>
          </w:p>
        </w:tc>
      </w:tr>
      <w:tr w:rsidR="00ED7CE9" w:rsidRPr="00ED7CE9" w14:paraId="2BBE6883" w14:textId="77777777" w:rsidTr="006068D1">
        <w:trPr>
          <w:trHeight w:val="255"/>
        </w:trPr>
        <w:tc>
          <w:tcPr>
            <w:tcW w:w="992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9032DFF" w14:textId="77777777" w:rsidR="00E169ED" w:rsidRDefault="00E169ED" w:rsidP="004075B7">
            <w:pPr>
              <w:pStyle w:val="Standard"/>
              <w:spacing w:before="40" w:after="40" w:line="240" w:lineRule="atLeast"/>
              <w:ind w:left="68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A084B81" w14:textId="77777777" w:rsidR="00ED7CE9" w:rsidRPr="00ED7CE9" w:rsidRDefault="00ED7CE9" w:rsidP="004075B7">
            <w:pPr>
              <w:pStyle w:val="Standard"/>
              <w:spacing w:before="40" w:after="40" w:line="240" w:lineRule="atLeast"/>
              <w:ind w:left="6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HORA</w:t>
            </w:r>
          </w:p>
          <w:p w14:paraId="0B4572BA" w14:textId="77777777" w:rsidR="00ED7CE9" w:rsidRPr="00ED7CE9" w:rsidRDefault="00ED7CE9" w:rsidP="004075B7">
            <w:pPr>
              <w:pStyle w:val="Standard"/>
              <w:spacing w:before="40" w:after="40" w:line="240" w:lineRule="atLeast"/>
              <w:ind w:left="6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INICIO</w:t>
            </w:r>
          </w:p>
        </w:tc>
        <w:tc>
          <w:tcPr>
            <w:tcW w:w="992" w:type="dxa"/>
            <w:vMerge w:val="restart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24EFB67" w14:textId="77777777" w:rsidR="0015262F" w:rsidRDefault="0015262F" w:rsidP="00F92296">
            <w:pPr>
              <w:pStyle w:val="Standard"/>
              <w:spacing w:before="40" w:after="40" w:line="240" w:lineRule="atLeas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B0F49E1" w14:textId="0641A683" w:rsidR="00F92296" w:rsidRDefault="005E30DB" w:rsidP="00F92296">
            <w:pPr>
              <w:pStyle w:val="Standard"/>
              <w:spacing w:before="40" w:after="40" w:line="240" w:lineRule="atLeas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10</w:t>
            </w:r>
            <w:r w:rsidR="00576C85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</w:p>
          <w:p w14:paraId="0491FDB5" w14:textId="77777777" w:rsidR="00ED7CE9" w:rsidRPr="00ED7CE9" w:rsidRDefault="00283B14" w:rsidP="00F92296">
            <w:pPr>
              <w:pStyle w:val="Standard"/>
              <w:spacing w:before="40" w:after="40" w:line="24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 w:rsidR="00ED7CE9" w:rsidRPr="00ED7CE9">
              <w:rPr>
                <w:rFonts w:ascii="Century Gothic" w:hAnsi="Century Gothic" w:cs="Arial"/>
                <w:b/>
                <w:sz w:val="20"/>
                <w:szCs w:val="20"/>
              </w:rPr>
              <w:t>.M.</w:t>
            </w:r>
          </w:p>
        </w:tc>
        <w:tc>
          <w:tcPr>
            <w:tcW w:w="1701" w:type="dxa"/>
            <w:vMerge w:val="restart"/>
            <w:tcBorders>
              <w:top w:val="single" w:sz="1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FBEBF60" w14:textId="77777777" w:rsidR="00E169ED" w:rsidRDefault="00E169ED" w:rsidP="00381FD9">
            <w:pPr>
              <w:pStyle w:val="Standard"/>
              <w:spacing w:line="240" w:lineRule="atLeas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3C0AFAE" w14:textId="77777777" w:rsidR="00ED7CE9" w:rsidRPr="00ED7CE9" w:rsidRDefault="00ED7CE9" w:rsidP="00381FD9">
            <w:pPr>
              <w:pStyle w:val="Standard"/>
              <w:spacing w:line="24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HORA</w:t>
            </w:r>
          </w:p>
          <w:p w14:paraId="1220459C" w14:textId="77777777" w:rsidR="00ED7CE9" w:rsidRPr="00ED7CE9" w:rsidRDefault="00ED7CE9" w:rsidP="00381FD9">
            <w:pPr>
              <w:pStyle w:val="Standard"/>
              <w:spacing w:line="24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FIN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B1B2944" w14:textId="77777777" w:rsidR="007B5CC2" w:rsidRDefault="007B5CC2" w:rsidP="00F92296">
            <w:pPr>
              <w:pStyle w:val="Standard"/>
              <w:spacing w:before="60" w:after="60" w:line="240" w:lineRule="atLeas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C0B0D5D" w14:textId="13DCAD1B" w:rsidR="00ED7CE9" w:rsidRPr="00ED7CE9" w:rsidRDefault="005E30DB" w:rsidP="005E30DB">
            <w:pPr>
              <w:pStyle w:val="Standard"/>
              <w:spacing w:before="60" w:after="60" w:line="24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11</w:t>
            </w:r>
            <w:r w:rsidR="00283B1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00   </w:t>
            </w:r>
            <w:r w:rsidR="00283B14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 w:rsidR="00ED7CE9" w:rsidRPr="00ED7CE9">
              <w:rPr>
                <w:rFonts w:ascii="Century Gothic" w:hAnsi="Century Gothic" w:cs="Arial"/>
                <w:b/>
                <w:sz w:val="20"/>
                <w:szCs w:val="20"/>
              </w:rPr>
              <w:t>M.</w:t>
            </w:r>
          </w:p>
        </w:tc>
        <w:tc>
          <w:tcPr>
            <w:tcW w:w="1232" w:type="dxa"/>
            <w:vMerge w:val="restart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F0C85C6" w14:textId="77777777" w:rsidR="00353790" w:rsidRDefault="00353790" w:rsidP="00381FD9">
            <w:pPr>
              <w:pStyle w:val="Standard"/>
              <w:spacing w:before="60" w:after="60" w:line="240" w:lineRule="atLeas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E74C05E" w14:textId="77777777" w:rsidR="00ED7CE9" w:rsidRPr="00ED7CE9" w:rsidRDefault="00ED7CE9" w:rsidP="00381FD9">
            <w:pPr>
              <w:pStyle w:val="Standard"/>
              <w:spacing w:before="60" w:after="60" w:line="24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HORAS</w:t>
            </w:r>
          </w:p>
          <w:p w14:paraId="30049BE8" w14:textId="77777777" w:rsidR="00ED7CE9" w:rsidRPr="00ED7CE9" w:rsidRDefault="00ED7CE9" w:rsidP="00381FD9">
            <w:pPr>
              <w:pStyle w:val="Standard"/>
              <w:spacing w:before="60" w:after="60" w:line="240" w:lineRule="atLeas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SESIÓN</w:t>
            </w:r>
            <w:r w:rsidR="00947692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1178" w:type="dxa"/>
            <w:gridSpan w:val="3"/>
            <w:vMerge w:val="restart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BDDF13E" w14:textId="77777777" w:rsidR="004454C2" w:rsidRDefault="004454C2" w:rsidP="007B5CC2">
            <w:pPr>
              <w:pStyle w:val="Standard"/>
              <w:spacing w:before="120" w:after="2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C7CA8D2" w14:textId="77777777" w:rsidR="00ED7CE9" w:rsidRDefault="00882BAD" w:rsidP="007B5CC2">
            <w:pPr>
              <w:pStyle w:val="Standard"/>
              <w:spacing w:before="120" w:after="2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="00EF22E3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6068D1">
              <w:rPr>
                <w:rFonts w:ascii="Century Gothic" w:hAnsi="Century Gothic" w:cs="Arial"/>
                <w:b/>
                <w:sz w:val="20"/>
                <w:szCs w:val="20"/>
              </w:rPr>
              <w:t xml:space="preserve">MINUTOS </w:t>
            </w:r>
          </w:p>
          <w:p w14:paraId="65655D33" w14:textId="77777777" w:rsidR="007B5CC2" w:rsidRPr="00ED7CE9" w:rsidRDefault="007B5CC2" w:rsidP="007B5CC2">
            <w:pPr>
              <w:pStyle w:val="Standard"/>
              <w:spacing w:before="120"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CB5505B" w14:textId="77777777" w:rsidR="00ED7CE9" w:rsidRPr="00ED7CE9" w:rsidRDefault="00ED7CE9" w:rsidP="00381FD9">
            <w:pPr>
              <w:pStyle w:val="Standard"/>
              <w:spacing w:line="240" w:lineRule="atLeast"/>
              <w:ind w:left="6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DD</w:t>
            </w:r>
          </w:p>
        </w:tc>
        <w:tc>
          <w:tcPr>
            <w:tcW w:w="850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2D8A34D" w14:textId="77777777" w:rsidR="00ED7CE9" w:rsidRPr="00ED7CE9" w:rsidRDefault="00ED7CE9" w:rsidP="00381FD9">
            <w:pPr>
              <w:pStyle w:val="Standard"/>
              <w:spacing w:line="240" w:lineRule="atLeast"/>
              <w:ind w:left="6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MM</w:t>
            </w:r>
          </w:p>
        </w:tc>
        <w:tc>
          <w:tcPr>
            <w:tcW w:w="993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BFD9EB5" w14:textId="77777777" w:rsidR="00ED7CE9" w:rsidRPr="00ED7CE9" w:rsidRDefault="00ED7CE9" w:rsidP="00381FD9">
            <w:pPr>
              <w:pStyle w:val="Standard"/>
              <w:spacing w:line="240" w:lineRule="atLeast"/>
              <w:ind w:left="6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AAAA</w:t>
            </w:r>
          </w:p>
        </w:tc>
      </w:tr>
      <w:tr w:rsidR="00ED7CE9" w:rsidRPr="00ED7CE9" w14:paraId="535D82A8" w14:textId="77777777" w:rsidTr="00C24246">
        <w:trPr>
          <w:trHeight w:val="1217"/>
        </w:trPr>
        <w:tc>
          <w:tcPr>
            <w:tcW w:w="992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2BC2C80" w14:textId="77777777" w:rsidR="00ED7CE9" w:rsidRPr="00ED7CE9" w:rsidRDefault="00ED7CE9" w:rsidP="00381F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8040C35" w14:textId="77777777" w:rsidR="00ED7CE9" w:rsidRPr="00ED7CE9" w:rsidRDefault="00ED7CE9" w:rsidP="00381F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E5521B2" w14:textId="77777777" w:rsidR="00ED7CE9" w:rsidRPr="00ED7CE9" w:rsidRDefault="00ED7CE9" w:rsidP="00381F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2FA9EB5" w14:textId="77777777" w:rsidR="00ED7CE9" w:rsidRPr="00ED7CE9" w:rsidRDefault="00ED7CE9" w:rsidP="00381F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3A72E97" w14:textId="77777777" w:rsidR="00ED7CE9" w:rsidRPr="00ED7CE9" w:rsidRDefault="00ED7CE9" w:rsidP="00381F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vMerge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FB33079" w14:textId="77777777" w:rsidR="00ED7CE9" w:rsidRPr="00ED7CE9" w:rsidRDefault="00ED7CE9" w:rsidP="00381F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85765BA" w14:textId="77777777" w:rsidR="006C42DE" w:rsidRDefault="006C42DE" w:rsidP="0000455D">
            <w:pPr>
              <w:pStyle w:val="Standard"/>
              <w:spacing w:line="240" w:lineRule="atLeas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BE66D43" w14:textId="042DA991" w:rsidR="00ED7CE9" w:rsidRPr="00ED7CE9" w:rsidRDefault="004454C2" w:rsidP="0000455D">
            <w:pPr>
              <w:pStyle w:val="Standard"/>
              <w:spacing w:line="240" w:lineRule="atLeas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  <w:r w:rsidR="005E30DB"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1FA4AE7" w14:textId="77777777" w:rsidR="00ED7CE9" w:rsidRPr="00ED7CE9" w:rsidRDefault="00ED7CE9" w:rsidP="0000455D">
            <w:pPr>
              <w:pStyle w:val="Standard"/>
              <w:spacing w:line="240" w:lineRule="atLeast"/>
              <w:ind w:left="68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A18562A" w14:textId="77777777" w:rsidR="00ED7CE9" w:rsidRPr="00BC0453" w:rsidRDefault="004F5B92" w:rsidP="0000455D">
            <w:pPr>
              <w:pStyle w:val="Standard"/>
              <w:spacing w:line="240" w:lineRule="atLeast"/>
              <w:ind w:left="6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2AE3F5B" w14:textId="77777777" w:rsidR="00ED7CE9" w:rsidRPr="00ED7CE9" w:rsidRDefault="00ED7CE9" w:rsidP="0000455D">
            <w:pPr>
              <w:pStyle w:val="Standard"/>
              <w:spacing w:line="240" w:lineRule="atLeast"/>
              <w:ind w:left="68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1C16571" w14:textId="178BBC4E" w:rsidR="00ED7CE9" w:rsidRPr="00ED7CE9" w:rsidRDefault="00190C4A" w:rsidP="0000455D">
            <w:pPr>
              <w:pStyle w:val="Standard"/>
              <w:spacing w:line="240" w:lineRule="atLeast"/>
              <w:ind w:left="6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202</w:t>
            </w:r>
            <w:r w:rsidR="005E30DB">
              <w:rPr>
                <w:rFonts w:ascii="Century Gothic" w:hAnsi="Century Gothic" w:cs="Arial"/>
                <w:b/>
                <w:sz w:val="20"/>
                <w:szCs w:val="20"/>
              </w:rPr>
              <w:t xml:space="preserve">5 </w:t>
            </w:r>
          </w:p>
        </w:tc>
      </w:tr>
      <w:tr w:rsidR="006C4B6E" w:rsidRPr="00ED7CE9" w14:paraId="1880FA1A" w14:textId="77777777" w:rsidTr="009835E2">
        <w:trPr>
          <w:trHeight w:val="76"/>
        </w:trPr>
        <w:tc>
          <w:tcPr>
            <w:tcW w:w="9781" w:type="dxa"/>
            <w:gridSpan w:val="13"/>
            <w:tcBorders>
              <w:top w:val="single" w:sz="18" w:space="0" w:color="00000A"/>
              <w:bottom w:val="single" w:sz="1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56A425E" w14:textId="77777777" w:rsidR="006C4B6E" w:rsidRPr="00ED7CE9" w:rsidRDefault="006C4B6E" w:rsidP="00381FD9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</w:tr>
      <w:tr w:rsidR="006C4B6E" w:rsidRPr="00ED7CE9" w14:paraId="61B1FC02" w14:textId="77777777" w:rsidTr="009835E2">
        <w:trPr>
          <w:trHeight w:val="268"/>
        </w:trPr>
        <w:tc>
          <w:tcPr>
            <w:tcW w:w="9781" w:type="dxa"/>
            <w:gridSpan w:val="13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70764C7" w14:textId="77777777" w:rsidR="006C4B6E" w:rsidRPr="00ED7CE9" w:rsidRDefault="006C4B6E" w:rsidP="00381FD9">
            <w:pPr>
              <w:pStyle w:val="Standard"/>
              <w:spacing w:line="240" w:lineRule="atLeast"/>
              <w:rPr>
                <w:rFonts w:ascii="Century Gothic" w:hAnsi="Century Gothic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sz w:val="20"/>
                <w:szCs w:val="20"/>
              </w:rPr>
              <w:t>1.ORDEN DEL DIA</w:t>
            </w:r>
            <w:r w:rsidR="00947692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6C4B6E" w:rsidRPr="00ED7CE9" w14:paraId="5AED7F85" w14:textId="77777777" w:rsidTr="00716DC8">
        <w:trPr>
          <w:trHeight w:val="2047"/>
        </w:trPr>
        <w:tc>
          <w:tcPr>
            <w:tcW w:w="9781" w:type="dxa"/>
            <w:gridSpan w:val="13"/>
            <w:tcBorders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41DD124" w14:textId="77777777" w:rsidR="006C4B6E" w:rsidRDefault="002C0480" w:rsidP="006942DF">
            <w:pPr>
              <w:pStyle w:val="Standard"/>
              <w:numPr>
                <w:ilvl w:val="0"/>
                <w:numId w:val="28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sz w:val="20"/>
                <w:szCs w:val="20"/>
              </w:rPr>
              <w:t xml:space="preserve">Saludo e Introducción </w:t>
            </w:r>
          </w:p>
          <w:p w14:paraId="06ED0196" w14:textId="77777777" w:rsidR="006942DF" w:rsidRDefault="006942DF" w:rsidP="006942DF">
            <w:pPr>
              <w:pStyle w:val="Standard"/>
              <w:numPr>
                <w:ilvl w:val="0"/>
                <w:numId w:val="2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Resolución 2063 de 2017</w:t>
            </w:r>
          </w:p>
          <w:p w14:paraId="4D62911D" w14:textId="0FA5ABDD" w:rsidR="006942DF" w:rsidRDefault="00916F6C" w:rsidP="006942DF">
            <w:pPr>
              <w:pStyle w:val="Standard"/>
              <w:numPr>
                <w:ilvl w:val="0"/>
                <w:numId w:val="2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¿Qué es la participación social en salud?</w:t>
            </w:r>
          </w:p>
          <w:p w14:paraId="5965D329" w14:textId="77777777" w:rsidR="006942DF" w:rsidRDefault="006942DF" w:rsidP="006942DF">
            <w:pPr>
              <w:pStyle w:val="Standard"/>
              <w:numPr>
                <w:ilvl w:val="0"/>
                <w:numId w:val="28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942DF">
              <w:rPr>
                <w:rFonts w:ascii="Century Gothic" w:hAnsi="Century Gothic" w:cs="Arial"/>
                <w:sz w:val="20"/>
                <w:szCs w:val="20"/>
              </w:rPr>
              <w:t>Objetivos y alcance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de la política</w:t>
            </w:r>
          </w:p>
          <w:p w14:paraId="3262ACA1" w14:textId="77777777" w:rsidR="006942DF" w:rsidRDefault="006942DF" w:rsidP="006942DF">
            <w:pPr>
              <w:pStyle w:val="Standard"/>
              <w:numPr>
                <w:ilvl w:val="0"/>
                <w:numId w:val="2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Ejes estratégicos y líneas de acción </w:t>
            </w:r>
          </w:p>
          <w:p w14:paraId="0E856313" w14:textId="77777777" w:rsidR="006942DF" w:rsidRDefault="006942DF" w:rsidP="006942DF">
            <w:pPr>
              <w:pStyle w:val="Standard"/>
              <w:numPr>
                <w:ilvl w:val="0"/>
                <w:numId w:val="2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Asamblea o asociación de usuarios </w:t>
            </w:r>
          </w:p>
          <w:p w14:paraId="2E36876D" w14:textId="77777777" w:rsidR="006942DF" w:rsidRDefault="006942DF" w:rsidP="006942DF">
            <w:pPr>
              <w:pStyle w:val="Standard"/>
              <w:numPr>
                <w:ilvl w:val="0"/>
                <w:numId w:val="2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Cartilla de participación ciudadana en salud.</w:t>
            </w:r>
          </w:p>
          <w:p w14:paraId="7CF62AEC" w14:textId="77777777" w:rsidR="00F75874" w:rsidRPr="00CD08B5" w:rsidRDefault="00F75874" w:rsidP="006942DF">
            <w:pPr>
              <w:pStyle w:val="Standard"/>
              <w:numPr>
                <w:ilvl w:val="0"/>
                <w:numId w:val="2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Compromisos </w:t>
            </w:r>
          </w:p>
          <w:p w14:paraId="0AD9A722" w14:textId="77777777" w:rsidR="006C4B6E" w:rsidRPr="00CD08B5" w:rsidRDefault="006C4B6E" w:rsidP="00411FCA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C4B6E" w:rsidRPr="00ED7CE9" w14:paraId="00F68544" w14:textId="77777777" w:rsidTr="009835E2">
        <w:trPr>
          <w:trHeight w:val="478"/>
        </w:trPr>
        <w:tc>
          <w:tcPr>
            <w:tcW w:w="9781" w:type="dxa"/>
            <w:gridSpan w:val="13"/>
            <w:tcBorders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441E5AF" w14:textId="77777777" w:rsidR="006C4B6E" w:rsidRPr="00CD08B5" w:rsidRDefault="006C4B6E" w:rsidP="00381FD9">
            <w:pPr>
              <w:pStyle w:val="Standard"/>
              <w:spacing w:line="240" w:lineRule="atLeast"/>
              <w:ind w:left="426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  <w:p w14:paraId="4F1558A5" w14:textId="77777777" w:rsidR="006C4B6E" w:rsidRPr="00CD08B5" w:rsidRDefault="001F5AB9" w:rsidP="00381FD9">
            <w:pPr>
              <w:pStyle w:val="Standard"/>
              <w:spacing w:line="240" w:lineRule="atLeast"/>
              <w:rPr>
                <w:rFonts w:ascii="Century Gothic" w:hAnsi="Century Gothic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b/>
                <w:sz w:val="20"/>
                <w:szCs w:val="20"/>
              </w:rPr>
              <w:t>2.DESARROLLO:</w:t>
            </w:r>
          </w:p>
        </w:tc>
      </w:tr>
      <w:tr w:rsidR="006C4B6E" w:rsidRPr="00ED7CE9" w14:paraId="2079727B" w14:textId="77777777" w:rsidTr="00521E59">
        <w:trPr>
          <w:trHeight w:val="327"/>
        </w:trPr>
        <w:tc>
          <w:tcPr>
            <w:tcW w:w="9781" w:type="dxa"/>
            <w:gridSpan w:val="13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C633495" w14:textId="6EE5EAAB" w:rsidR="00CE5C45" w:rsidRPr="006942DF" w:rsidRDefault="00CE5C45" w:rsidP="001E7C21">
            <w:pPr>
              <w:pStyle w:val="Prrafodelista"/>
              <w:numPr>
                <w:ilvl w:val="0"/>
                <w:numId w:val="29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942DF">
              <w:rPr>
                <w:rFonts w:ascii="Century Gothic" w:hAnsi="Century Gothic" w:cs="Arial"/>
                <w:b/>
                <w:sz w:val="20"/>
                <w:szCs w:val="20"/>
              </w:rPr>
              <w:t>Saludo e introducción.</w:t>
            </w:r>
            <w:r w:rsidR="00A508A9" w:rsidRPr="006942DF">
              <w:rPr>
                <w:rFonts w:ascii="Century Gothic" w:hAnsi="Century Gothic" w:cs="Arial"/>
                <w:sz w:val="20"/>
                <w:szCs w:val="20"/>
              </w:rPr>
              <w:t xml:space="preserve"> El día</w:t>
            </w:r>
            <w:r w:rsidR="00770487" w:rsidRPr="006942D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942DF" w:rsidRPr="006942DF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6C36F9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491F1E" w:rsidRPr="006942D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942DF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="00716DC8" w:rsidRPr="006942DF">
              <w:rPr>
                <w:rFonts w:ascii="Century Gothic" w:hAnsi="Century Gothic" w:cs="Arial"/>
                <w:sz w:val="20"/>
                <w:szCs w:val="20"/>
              </w:rPr>
              <w:t>junio</w:t>
            </w:r>
            <w:r w:rsidR="00356A30" w:rsidRPr="006942DF">
              <w:rPr>
                <w:rFonts w:ascii="Century Gothic" w:hAnsi="Century Gothic" w:cs="Arial"/>
                <w:sz w:val="20"/>
                <w:szCs w:val="20"/>
              </w:rPr>
              <w:t xml:space="preserve"> de</w:t>
            </w:r>
            <w:r w:rsidR="001976CB" w:rsidRPr="006942DF">
              <w:rPr>
                <w:rFonts w:ascii="Century Gothic" w:hAnsi="Century Gothic" w:cs="Arial"/>
                <w:sz w:val="20"/>
                <w:szCs w:val="20"/>
              </w:rPr>
              <w:t xml:space="preserve"> 202</w:t>
            </w:r>
            <w:r w:rsidR="006C36F9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Pr="006942DF">
              <w:rPr>
                <w:rFonts w:ascii="Century Gothic" w:hAnsi="Century Gothic" w:cs="Arial"/>
                <w:sz w:val="20"/>
                <w:szCs w:val="20"/>
              </w:rPr>
              <w:t>, nos reunimos</w:t>
            </w:r>
            <w:r w:rsidR="00637FF7" w:rsidRPr="006942DF">
              <w:rPr>
                <w:rFonts w:ascii="Century Gothic" w:hAnsi="Century Gothic" w:cs="Arial"/>
                <w:sz w:val="20"/>
                <w:szCs w:val="20"/>
              </w:rPr>
              <w:t xml:space="preserve"> en la oficina </w:t>
            </w:r>
            <w:r w:rsidR="002443BF" w:rsidRPr="006942DF">
              <w:rPr>
                <w:rFonts w:ascii="Century Gothic" w:hAnsi="Century Gothic" w:cs="Arial"/>
                <w:sz w:val="20"/>
                <w:szCs w:val="20"/>
              </w:rPr>
              <w:t>administrativa,</w:t>
            </w:r>
            <w:r w:rsidR="00A508A9" w:rsidRPr="006942D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8C5DF3" w:rsidRPr="006942DF">
              <w:rPr>
                <w:rFonts w:ascii="Century Gothic" w:hAnsi="Century Gothic" w:cs="Arial"/>
                <w:sz w:val="20"/>
                <w:szCs w:val="20"/>
              </w:rPr>
              <w:t xml:space="preserve">algunos de </w:t>
            </w:r>
            <w:r w:rsidR="00A508A9" w:rsidRPr="006942DF">
              <w:rPr>
                <w:rFonts w:ascii="Century Gothic" w:hAnsi="Century Gothic" w:cs="Arial"/>
                <w:sz w:val="20"/>
                <w:szCs w:val="20"/>
              </w:rPr>
              <w:t xml:space="preserve">los colaboradores de </w:t>
            </w:r>
            <w:r w:rsidR="00643408" w:rsidRPr="006942DF">
              <w:rPr>
                <w:rFonts w:ascii="Century Gothic" w:hAnsi="Century Gothic" w:cs="Arial"/>
                <w:sz w:val="20"/>
                <w:szCs w:val="20"/>
              </w:rPr>
              <w:t>l</w:t>
            </w:r>
            <w:r w:rsidR="00A508A9" w:rsidRPr="006942DF">
              <w:rPr>
                <w:rFonts w:ascii="Century Gothic" w:hAnsi="Century Gothic" w:cs="Arial"/>
                <w:sz w:val="20"/>
                <w:szCs w:val="20"/>
              </w:rPr>
              <w:t xml:space="preserve">a IPS SMILE CONCEPT S.A.S </w:t>
            </w:r>
            <w:r w:rsidRPr="006942DF">
              <w:rPr>
                <w:rFonts w:ascii="Century Gothic" w:hAnsi="Century Gothic" w:cs="Arial"/>
                <w:sz w:val="20"/>
                <w:szCs w:val="20"/>
              </w:rPr>
              <w:t xml:space="preserve">con el fin </w:t>
            </w:r>
            <w:r w:rsidR="00643408" w:rsidRPr="006942DF">
              <w:rPr>
                <w:rFonts w:ascii="Century Gothic" w:hAnsi="Century Gothic" w:cs="Arial"/>
                <w:sz w:val="20"/>
                <w:szCs w:val="20"/>
              </w:rPr>
              <w:t xml:space="preserve">de realizar la socialización </w:t>
            </w:r>
            <w:r w:rsidR="006942DF" w:rsidRPr="006942DF">
              <w:rPr>
                <w:rFonts w:ascii="Century Gothic" w:hAnsi="Century Gothic" w:cs="Arial"/>
                <w:sz w:val="20"/>
                <w:szCs w:val="20"/>
              </w:rPr>
              <w:t xml:space="preserve">de la resolución 2063 de 2017, las políticas de participación social en salud, asamblea de </w:t>
            </w:r>
            <w:r w:rsidR="00766402" w:rsidRPr="006942DF">
              <w:rPr>
                <w:rFonts w:ascii="Century Gothic" w:hAnsi="Century Gothic" w:cs="Arial"/>
                <w:sz w:val="20"/>
                <w:szCs w:val="20"/>
              </w:rPr>
              <w:t>usuarios,</w:t>
            </w:r>
            <w:r w:rsidR="006942DF" w:rsidRPr="006942DF">
              <w:rPr>
                <w:rFonts w:ascii="Century Gothic" w:hAnsi="Century Gothic" w:cs="Arial"/>
                <w:sz w:val="20"/>
                <w:szCs w:val="20"/>
              </w:rPr>
              <w:t xml:space="preserve"> cartilla de participación ciudadana a los trabajadores de la IPS</w:t>
            </w:r>
            <w:r w:rsidR="00DC4010">
              <w:rPr>
                <w:rFonts w:ascii="Century Gothic" w:hAnsi="Century Gothic" w:cs="Arial"/>
                <w:sz w:val="20"/>
                <w:szCs w:val="20"/>
              </w:rPr>
              <w:t xml:space="preserve"> con los mecanismos que cuenta la IPS para comunicación </w:t>
            </w:r>
            <w:r w:rsidR="00A13198">
              <w:rPr>
                <w:rFonts w:ascii="Century Gothic" w:hAnsi="Century Gothic" w:cs="Arial"/>
                <w:sz w:val="20"/>
                <w:szCs w:val="20"/>
              </w:rPr>
              <w:t>con</w:t>
            </w:r>
            <w:r w:rsidR="00DC4010">
              <w:rPr>
                <w:rFonts w:ascii="Century Gothic" w:hAnsi="Century Gothic" w:cs="Arial"/>
                <w:sz w:val="20"/>
                <w:szCs w:val="20"/>
              </w:rPr>
              <w:t xml:space="preserve"> los pacientes. </w:t>
            </w:r>
            <w:r w:rsidR="006942DF" w:rsidRPr="006942D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54E4F86B" w14:textId="77777777" w:rsidR="006942DF" w:rsidRPr="001E7C21" w:rsidRDefault="006942DF" w:rsidP="001E7C21">
            <w:pPr>
              <w:pStyle w:val="Prrafodelista"/>
              <w:numPr>
                <w:ilvl w:val="0"/>
                <w:numId w:val="29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942DF">
              <w:rPr>
                <w:rFonts w:ascii="Century Gothic" w:hAnsi="Century Gothic" w:cs="Arial"/>
                <w:b/>
                <w:sz w:val="20"/>
                <w:szCs w:val="20"/>
              </w:rPr>
              <w:t xml:space="preserve">Resolución 2063 de </w:t>
            </w:r>
            <w:r w:rsidR="001E7C21" w:rsidRPr="006942DF">
              <w:rPr>
                <w:rFonts w:ascii="Century Gothic" w:hAnsi="Century Gothic" w:cs="Arial"/>
                <w:b/>
                <w:sz w:val="20"/>
                <w:szCs w:val="20"/>
              </w:rPr>
              <w:t>2017</w:t>
            </w:r>
            <w:r w:rsidR="001E7C21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1E7C21" w:rsidRPr="001E7C21">
              <w:rPr>
                <w:rFonts w:ascii="Century Gothic" w:hAnsi="Century Gothic" w:cs="Arial"/>
                <w:sz w:val="20"/>
                <w:szCs w:val="20"/>
              </w:rPr>
              <w:t xml:space="preserve">Se menciona en qué consiste la </w:t>
            </w:r>
            <w:r w:rsidR="00531131" w:rsidRPr="001E7C21">
              <w:rPr>
                <w:rFonts w:ascii="Century Gothic" w:hAnsi="Century Gothic" w:cs="Arial"/>
                <w:sz w:val="20"/>
                <w:szCs w:val="20"/>
              </w:rPr>
              <w:t>resolución,</w:t>
            </w:r>
            <w:r w:rsidR="001E7C21" w:rsidRPr="001E7C21">
              <w:rPr>
                <w:rFonts w:ascii="Century Gothic" w:hAnsi="Century Gothic" w:cs="Arial"/>
                <w:sz w:val="20"/>
                <w:szCs w:val="20"/>
              </w:rPr>
              <w:t xml:space="preserve"> sus objetivos y alcance. </w:t>
            </w:r>
          </w:p>
          <w:p w14:paraId="6F1B005D" w14:textId="49E569F7" w:rsidR="001E7C21" w:rsidRPr="001E7C21" w:rsidRDefault="00766402" w:rsidP="001E7C21">
            <w:pPr>
              <w:pStyle w:val="Prrafodelista"/>
              <w:numPr>
                <w:ilvl w:val="0"/>
                <w:numId w:val="29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E7C21">
              <w:rPr>
                <w:rFonts w:ascii="Century Gothic" w:hAnsi="Century Gothic" w:cs="Arial"/>
                <w:b/>
                <w:sz w:val="20"/>
                <w:szCs w:val="20"/>
              </w:rPr>
              <w:t>¿</w:t>
            </w:r>
            <w:proofErr w:type="spellStart"/>
            <w:r w:rsidRPr="001E7C21">
              <w:rPr>
                <w:rFonts w:ascii="Century Gothic" w:hAnsi="Century Gothic" w:cs="Arial"/>
                <w:b/>
                <w:sz w:val="20"/>
                <w:szCs w:val="20"/>
              </w:rPr>
              <w:t>Que</w:t>
            </w:r>
            <w:proofErr w:type="spellEnd"/>
            <w:r w:rsidRPr="001E7C21">
              <w:rPr>
                <w:rFonts w:ascii="Century Gothic" w:hAnsi="Century Gothic" w:cs="Arial"/>
                <w:b/>
                <w:sz w:val="20"/>
                <w:szCs w:val="20"/>
              </w:rPr>
              <w:t xml:space="preserve"> es la participación social en salud?</w:t>
            </w:r>
            <w:r w:rsidR="001E7C21" w:rsidRPr="001E7C21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1E7C21" w:rsidRPr="001E7C21">
              <w:rPr>
                <w:rFonts w:ascii="Century Gothic" w:hAnsi="Century Gothic" w:cs="Arial"/>
                <w:sz w:val="20"/>
                <w:szCs w:val="20"/>
              </w:rPr>
              <w:t xml:space="preserve">Se habla de la importancia de la participación social y se define como </w:t>
            </w:r>
            <w:r w:rsidR="00A50505" w:rsidRPr="001E7C21">
              <w:rPr>
                <w:rFonts w:ascii="Century Gothic" w:hAnsi="Century Gothic" w:cs="Arial"/>
                <w:sz w:val="20"/>
                <w:szCs w:val="20"/>
              </w:rPr>
              <w:t>un proceso</w:t>
            </w:r>
            <w:r w:rsidR="001E7C21" w:rsidRPr="001E7C21">
              <w:rPr>
                <w:rFonts w:ascii="Century Gothic" w:hAnsi="Century Gothic" w:cs="Arial"/>
                <w:sz w:val="20"/>
                <w:szCs w:val="20"/>
              </w:rPr>
              <w:t xml:space="preserve"> de interacción para intervenir en las decisiones de salud, respondiendo a </w:t>
            </w:r>
            <w:r w:rsidR="00A50505" w:rsidRPr="001E7C21">
              <w:rPr>
                <w:rFonts w:ascii="Century Gothic" w:hAnsi="Century Gothic" w:cs="Arial"/>
                <w:sz w:val="20"/>
                <w:szCs w:val="20"/>
              </w:rPr>
              <w:t>intereses individuales</w:t>
            </w:r>
            <w:r w:rsidR="001E7C21" w:rsidRPr="001E7C21">
              <w:rPr>
                <w:rFonts w:ascii="Century Gothic" w:hAnsi="Century Gothic" w:cs="Arial"/>
                <w:sz w:val="20"/>
                <w:szCs w:val="20"/>
              </w:rPr>
              <w:t xml:space="preserve"> y </w:t>
            </w:r>
            <w:proofErr w:type="gramStart"/>
            <w:r w:rsidR="001E7C21" w:rsidRPr="001E7C21">
              <w:rPr>
                <w:rFonts w:ascii="Century Gothic" w:hAnsi="Century Gothic" w:cs="Arial"/>
                <w:sz w:val="20"/>
                <w:szCs w:val="20"/>
              </w:rPr>
              <w:t>colectivos  basados</w:t>
            </w:r>
            <w:proofErr w:type="gramEnd"/>
            <w:r w:rsidR="001E7C21" w:rsidRPr="001E7C21">
              <w:rPr>
                <w:rFonts w:ascii="Century Gothic" w:hAnsi="Century Gothic" w:cs="Arial"/>
                <w:sz w:val="20"/>
                <w:szCs w:val="20"/>
              </w:rPr>
              <w:t xml:space="preserve"> en los principios constitucionales de solidaridad, equidad y universalidad en la búsqueda del bienestar humano y desarrollo social.</w:t>
            </w:r>
          </w:p>
          <w:p w14:paraId="79E9F00F" w14:textId="77777777" w:rsidR="006942DF" w:rsidRPr="00531131" w:rsidRDefault="006942DF" w:rsidP="00531131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31131">
              <w:rPr>
                <w:rFonts w:ascii="Century Gothic" w:hAnsi="Century Gothic" w:cs="Arial"/>
                <w:b/>
                <w:sz w:val="20"/>
                <w:szCs w:val="20"/>
              </w:rPr>
              <w:t>Objetivos y alcance de la política</w:t>
            </w:r>
            <w:r w:rsidR="00531131" w:rsidRPr="00531131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  <w:r w:rsidR="00531131" w:rsidRPr="00A92589">
              <w:rPr>
                <w:rFonts w:ascii="Century Gothic" w:hAnsi="Century Gothic" w:cs="Arial"/>
                <w:bCs/>
                <w:sz w:val="20"/>
                <w:szCs w:val="20"/>
              </w:rPr>
              <w:t xml:space="preserve"> Se</w:t>
            </w:r>
            <w:r w:rsidR="00531131" w:rsidRPr="00531131">
              <w:rPr>
                <w:rFonts w:ascii="Century Gothic" w:hAnsi="Century Gothic" w:cs="Arial"/>
                <w:sz w:val="20"/>
                <w:szCs w:val="20"/>
              </w:rPr>
              <w:t xml:space="preserve"> menciona que la política parte del reconocimiento de la participación como derecho fundamental vinculado a otro derecho fundamental como lo es la salud. Sienta las bases para el cumplimiento del derecho a la participación en el marco de la Ley 1438 </w:t>
            </w:r>
            <w:proofErr w:type="gramStart"/>
            <w:r w:rsidR="00531131" w:rsidRPr="00531131">
              <w:rPr>
                <w:rFonts w:ascii="Century Gothic" w:hAnsi="Century Gothic" w:cs="Arial"/>
                <w:sz w:val="20"/>
                <w:szCs w:val="20"/>
              </w:rPr>
              <w:t>de  2011</w:t>
            </w:r>
            <w:proofErr w:type="gramEnd"/>
            <w:r w:rsidR="00531131" w:rsidRPr="00531131">
              <w:rPr>
                <w:rFonts w:ascii="Century Gothic" w:hAnsi="Century Gothic" w:cs="Arial"/>
                <w:sz w:val="20"/>
                <w:szCs w:val="20"/>
              </w:rPr>
              <w:t xml:space="preserve"> y la Ley Estatutaria en Salud 1751 de 2015 que cobija a todo el territorio nacional y a todos los actores del Sistema de Salud.</w:t>
            </w:r>
          </w:p>
          <w:p w14:paraId="1EAB6E74" w14:textId="77777777" w:rsidR="00531131" w:rsidRDefault="00531131" w:rsidP="00531131">
            <w:pPr>
              <w:pStyle w:val="Prrafode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31131">
              <w:rPr>
                <w:rFonts w:ascii="Century Gothic" w:hAnsi="Century Gothic" w:cs="Arial"/>
                <w:sz w:val="20"/>
                <w:szCs w:val="20"/>
              </w:rPr>
              <w:t xml:space="preserve">Su objetivo principal es Definir y desarrollar las directrices que le permitan al Estado garantizar el derecho a la participación social en salud y su fortalecimiento y a la ciudadanía apropiarse de los mecanismo y condiciones para ejercer la participación </w:t>
            </w:r>
            <w:r w:rsidRPr="00531131">
              <w:rPr>
                <w:rFonts w:ascii="Century Gothic" w:hAnsi="Century Gothic" w:cs="Arial"/>
                <w:sz w:val="20"/>
                <w:szCs w:val="20"/>
              </w:rPr>
              <w:lastRenderedPageBreak/>
              <w:t>social en salud en las decisiones para el cumplimiento del derecho fundamental a la salud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31B92D7C" w14:textId="77777777" w:rsidR="00531131" w:rsidRDefault="00531131" w:rsidP="00531131">
            <w:pPr>
              <w:pStyle w:val="Prrafode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Entre sus objetivos específicos están: </w:t>
            </w:r>
          </w:p>
          <w:p w14:paraId="2812C39E" w14:textId="77777777" w:rsidR="00531131" w:rsidRPr="00531131" w:rsidRDefault="00531131" w:rsidP="000F49E4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31131">
              <w:rPr>
                <w:rFonts w:ascii="Century Gothic" w:hAnsi="Century Gothic" w:cs="Arial"/>
                <w:sz w:val="20"/>
                <w:szCs w:val="20"/>
              </w:rPr>
              <w:t>Fortalecer la capacidad institucional para garantizar el derecho a la participación social en salud.</w:t>
            </w:r>
          </w:p>
          <w:p w14:paraId="72E74881" w14:textId="77777777" w:rsidR="00531131" w:rsidRPr="00531131" w:rsidRDefault="00531131" w:rsidP="000F49E4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31131">
              <w:rPr>
                <w:rFonts w:ascii="Century Gothic" w:hAnsi="Century Gothic" w:cs="Arial"/>
                <w:sz w:val="20"/>
                <w:szCs w:val="20"/>
              </w:rPr>
              <w:t>Hacer que la ciudadanía intervenga activamente, y decida en la definición y formulación de políticas públicas de salud.</w:t>
            </w:r>
          </w:p>
          <w:p w14:paraId="2DD58157" w14:textId="77777777" w:rsidR="00531131" w:rsidRPr="00531131" w:rsidRDefault="00531131" w:rsidP="000F49E4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31131">
              <w:rPr>
                <w:rFonts w:ascii="Century Gothic" w:hAnsi="Century Gothic" w:cs="Arial"/>
                <w:sz w:val="20"/>
                <w:szCs w:val="20"/>
              </w:rPr>
              <w:t>Impulsar y difundir la cultura de l</w:t>
            </w:r>
            <w:r w:rsidR="000F49E4">
              <w:rPr>
                <w:rFonts w:ascii="Century Gothic" w:hAnsi="Century Gothic" w:cs="Arial"/>
                <w:sz w:val="20"/>
                <w:szCs w:val="20"/>
              </w:rPr>
              <w:t>a salud y el auto</w:t>
            </w:r>
            <w:r w:rsidRPr="00531131">
              <w:rPr>
                <w:rFonts w:ascii="Century Gothic" w:hAnsi="Century Gothic" w:cs="Arial"/>
                <w:sz w:val="20"/>
                <w:szCs w:val="20"/>
              </w:rPr>
              <w:t xml:space="preserve">cuidado y mejorar los niveles de satisfacción de los </w:t>
            </w:r>
            <w:r w:rsidR="0019547D" w:rsidRPr="00531131">
              <w:rPr>
                <w:rFonts w:ascii="Century Gothic" w:hAnsi="Century Gothic" w:cs="Arial"/>
                <w:sz w:val="20"/>
                <w:szCs w:val="20"/>
              </w:rPr>
              <w:t>usuarios.</w:t>
            </w:r>
          </w:p>
          <w:p w14:paraId="72CF9F79" w14:textId="77777777" w:rsidR="00531131" w:rsidRDefault="00531131" w:rsidP="000F49E4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31131">
              <w:rPr>
                <w:rFonts w:ascii="Century Gothic" w:hAnsi="Century Gothic" w:cs="Arial"/>
                <w:sz w:val="20"/>
                <w:szCs w:val="20"/>
              </w:rPr>
              <w:t>Veeduría de recursos del sector salud y el cumplimiento de los planes de beneficios.</w:t>
            </w:r>
          </w:p>
          <w:p w14:paraId="2225DFFE" w14:textId="77777777" w:rsidR="006942DF" w:rsidRDefault="006942DF" w:rsidP="0019547D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942DF">
              <w:rPr>
                <w:rFonts w:ascii="Century Gothic" w:hAnsi="Century Gothic" w:cs="Arial"/>
                <w:b/>
                <w:sz w:val="20"/>
                <w:szCs w:val="20"/>
              </w:rPr>
              <w:t xml:space="preserve">Ejes estratégicos y líneas de </w:t>
            </w:r>
            <w:r w:rsidR="0019547D" w:rsidRPr="006942DF">
              <w:rPr>
                <w:rFonts w:ascii="Century Gothic" w:hAnsi="Century Gothic" w:cs="Arial"/>
                <w:b/>
                <w:sz w:val="20"/>
                <w:szCs w:val="20"/>
              </w:rPr>
              <w:t>acción:</w:t>
            </w:r>
            <w:r w:rsidR="0019547D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19547D" w:rsidRPr="0019547D">
              <w:rPr>
                <w:rFonts w:ascii="Century Gothic" w:hAnsi="Century Gothic" w:cs="Arial"/>
                <w:sz w:val="20"/>
                <w:szCs w:val="20"/>
              </w:rPr>
              <w:t xml:space="preserve">Se menciona que la política propone 5 ejes estratégicos, los cuales están conformados por unas líneas de acción. </w:t>
            </w:r>
            <w:r w:rsidR="0019547D">
              <w:rPr>
                <w:rFonts w:ascii="Century Gothic" w:hAnsi="Century Gothic" w:cs="Arial"/>
                <w:sz w:val="20"/>
                <w:szCs w:val="20"/>
              </w:rPr>
              <w:t xml:space="preserve">Estos 5 ejes son: </w:t>
            </w:r>
          </w:p>
          <w:p w14:paraId="220ED0A4" w14:textId="77777777" w:rsidR="00AF7426" w:rsidRPr="00AF7426" w:rsidRDefault="00AF7426" w:rsidP="00AF7426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F7426">
              <w:rPr>
                <w:rFonts w:ascii="Century Gothic" w:hAnsi="Century Gothic" w:cs="Arial"/>
                <w:sz w:val="20"/>
                <w:szCs w:val="20"/>
              </w:rPr>
              <w:t>Fortalecimiento institucional.</w:t>
            </w:r>
          </w:p>
          <w:p w14:paraId="2D66F45A" w14:textId="77777777" w:rsidR="00AF7426" w:rsidRPr="00AF7426" w:rsidRDefault="00AF7426" w:rsidP="00AF7426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F7426">
              <w:rPr>
                <w:rFonts w:ascii="Century Gothic" w:hAnsi="Century Gothic" w:cs="Arial"/>
                <w:sz w:val="20"/>
                <w:szCs w:val="20"/>
              </w:rPr>
              <w:t>Empoderamiento de la ciudadanía y las organizaciones sociales en salud.</w:t>
            </w:r>
          </w:p>
          <w:p w14:paraId="61B8F331" w14:textId="77777777" w:rsidR="00AF7426" w:rsidRPr="00AF7426" w:rsidRDefault="00AF7426" w:rsidP="00AF7426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F7426">
              <w:rPr>
                <w:rFonts w:ascii="Century Gothic" w:hAnsi="Century Gothic" w:cs="Arial"/>
                <w:sz w:val="20"/>
                <w:szCs w:val="20"/>
              </w:rPr>
              <w:t>Impulso a la cultura de la salud.</w:t>
            </w:r>
          </w:p>
          <w:p w14:paraId="0F56781E" w14:textId="77777777" w:rsidR="00AF7426" w:rsidRPr="00AF7426" w:rsidRDefault="00AF7426" w:rsidP="00AF7426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F7426">
              <w:rPr>
                <w:rFonts w:ascii="Century Gothic" w:hAnsi="Century Gothic" w:cs="Arial"/>
                <w:sz w:val="20"/>
                <w:szCs w:val="20"/>
              </w:rPr>
              <w:t>Control social en salud.</w:t>
            </w:r>
          </w:p>
          <w:p w14:paraId="034ADE29" w14:textId="77777777" w:rsidR="0019547D" w:rsidRDefault="00AF7426" w:rsidP="00AF7426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F7426">
              <w:rPr>
                <w:rFonts w:ascii="Century Gothic" w:hAnsi="Century Gothic" w:cs="Arial"/>
                <w:sz w:val="20"/>
                <w:szCs w:val="20"/>
              </w:rPr>
              <w:t>Gestión y garantía en salud con participación en el proceso de decisión.</w:t>
            </w:r>
          </w:p>
          <w:p w14:paraId="6A397467" w14:textId="5D7E1FB7" w:rsidR="00144962" w:rsidRDefault="006942DF" w:rsidP="0014496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44962">
              <w:rPr>
                <w:rFonts w:ascii="Century Gothic" w:hAnsi="Century Gothic" w:cs="Arial"/>
                <w:b/>
                <w:sz w:val="20"/>
                <w:szCs w:val="20"/>
              </w:rPr>
              <w:t xml:space="preserve">Asamblea o asociación de </w:t>
            </w:r>
            <w:r w:rsidR="00144962" w:rsidRPr="00144962">
              <w:rPr>
                <w:rFonts w:ascii="Century Gothic" w:hAnsi="Century Gothic" w:cs="Arial"/>
                <w:b/>
                <w:sz w:val="20"/>
                <w:szCs w:val="20"/>
              </w:rPr>
              <w:t>usuarios: Se</w:t>
            </w:r>
            <w:r w:rsidR="00144962" w:rsidRPr="00144962">
              <w:rPr>
                <w:rFonts w:ascii="Century Gothic" w:hAnsi="Century Gothic" w:cs="Arial"/>
                <w:sz w:val="20"/>
                <w:szCs w:val="20"/>
              </w:rPr>
              <w:t xml:space="preserve"> habla que la asociación de usuarios es </w:t>
            </w:r>
            <w:proofErr w:type="gramStart"/>
            <w:r w:rsidR="00144962" w:rsidRPr="00144962">
              <w:rPr>
                <w:rFonts w:ascii="Century Gothic" w:hAnsi="Century Gothic" w:cs="Arial"/>
                <w:sz w:val="20"/>
                <w:szCs w:val="20"/>
              </w:rPr>
              <w:t>un  mecanismo</w:t>
            </w:r>
            <w:proofErr w:type="gramEnd"/>
            <w:r w:rsidR="00144962" w:rsidRPr="00144962">
              <w:rPr>
                <w:rFonts w:ascii="Century Gothic" w:hAnsi="Century Gothic" w:cs="Arial"/>
                <w:sz w:val="20"/>
                <w:szCs w:val="20"/>
              </w:rPr>
              <w:t xml:space="preserve"> de participación social en salud   que sirve  de intermediación entre los usuarios y la entidad que presta los servicios.</w:t>
            </w:r>
            <w:r w:rsidR="00144962">
              <w:rPr>
                <w:rFonts w:ascii="Century Gothic" w:hAnsi="Century Gothic" w:cs="Arial"/>
                <w:sz w:val="20"/>
                <w:szCs w:val="20"/>
              </w:rPr>
              <w:t xml:space="preserve"> Es </w:t>
            </w:r>
            <w:r w:rsidR="00E2427A">
              <w:rPr>
                <w:rFonts w:ascii="Century Gothic" w:hAnsi="Century Gothic" w:cs="Arial"/>
                <w:sz w:val="20"/>
                <w:szCs w:val="20"/>
              </w:rPr>
              <w:t xml:space="preserve">una </w:t>
            </w:r>
            <w:r w:rsidR="00E2427A" w:rsidRPr="00144962">
              <w:rPr>
                <w:rFonts w:ascii="Century Gothic" w:hAnsi="Century Gothic" w:cs="Arial"/>
                <w:sz w:val="20"/>
                <w:szCs w:val="20"/>
              </w:rPr>
              <w:t>Agrupación</w:t>
            </w:r>
            <w:r w:rsidR="00144962" w:rsidRPr="00144962">
              <w:rPr>
                <w:rFonts w:ascii="Century Gothic" w:hAnsi="Century Gothic" w:cs="Arial"/>
                <w:sz w:val="20"/>
                <w:szCs w:val="20"/>
              </w:rPr>
              <w:t xml:space="preserve"> de personas que utilizan los servicios de la IPS SMILE CONCEPT </w:t>
            </w:r>
            <w:proofErr w:type="gramStart"/>
            <w:r w:rsidR="00144962" w:rsidRPr="00144962">
              <w:rPr>
                <w:rFonts w:ascii="Century Gothic" w:hAnsi="Century Gothic" w:cs="Arial"/>
                <w:sz w:val="20"/>
                <w:szCs w:val="20"/>
              </w:rPr>
              <w:t>S.A.S  y</w:t>
            </w:r>
            <w:proofErr w:type="gramEnd"/>
            <w:r w:rsidR="00144962" w:rsidRPr="00144962">
              <w:rPr>
                <w:rFonts w:ascii="Century Gothic" w:hAnsi="Century Gothic" w:cs="Arial"/>
                <w:sz w:val="20"/>
                <w:szCs w:val="20"/>
              </w:rPr>
              <w:t xml:space="preserve"> que deciden organizarse de manera voluntaria con un objeto social.</w:t>
            </w:r>
          </w:p>
          <w:p w14:paraId="39338563" w14:textId="2A2B03CA" w:rsidR="00D120E0" w:rsidRDefault="00D120E0" w:rsidP="00D120E0">
            <w:pPr>
              <w:pStyle w:val="Prrafode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120E0">
              <w:rPr>
                <w:rFonts w:ascii="Century Gothic" w:hAnsi="Century Gothic" w:cs="Arial"/>
                <w:sz w:val="20"/>
                <w:szCs w:val="20"/>
              </w:rPr>
              <w:t xml:space="preserve">Se mencionan las funciones y competencias de la asamblea </w:t>
            </w:r>
            <w:r w:rsidR="00E2427A" w:rsidRPr="00D120E0">
              <w:rPr>
                <w:rFonts w:ascii="Century Gothic" w:hAnsi="Century Gothic" w:cs="Arial"/>
                <w:sz w:val="20"/>
                <w:szCs w:val="20"/>
              </w:rPr>
              <w:t>entre las</w:t>
            </w:r>
            <w:r w:rsidRPr="00D120E0">
              <w:rPr>
                <w:rFonts w:ascii="Century Gothic" w:hAnsi="Century Gothic" w:cs="Arial"/>
                <w:sz w:val="20"/>
                <w:szCs w:val="20"/>
              </w:rPr>
              <w:t xml:space="preserve"> cuales están:</w:t>
            </w:r>
            <w:r w:rsidRPr="00D120E0">
              <w:t xml:space="preserve"> </w:t>
            </w:r>
            <w:r w:rsidRPr="00D120E0">
              <w:rPr>
                <w:rFonts w:ascii="Century Gothic" w:hAnsi="Century Gothic" w:cs="Arial"/>
                <w:sz w:val="20"/>
                <w:szCs w:val="20"/>
              </w:rPr>
              <w:t>Velar porque los derechos y deberes que tie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nen los usuarios sean cumplidos, </w:t>
            </w:r>
            <w:r w:rsidRPr="00D120E0">
              <w:rPr>
                <w:rFonts w:ascii="Century Gothic" w:hAnsi="Century Gothic" w:cs="Arial"/>
                <w:sz w:val="20"/>
                <w:szCs w:val="20"/>
              </w:rPr>
              <w:t>Velar por la calidad de los servicios de salud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0890FC03" w14:textId="77777777" w:rsidR="00283174" w:rsidRPr="00D120E0" w:rsidRDefault="00283174" w:rsidP="00D120E0">
            <w:pPr>
              <w:pStyle w:val="Prrafode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Se describe el proceso de conformación de la asamblea de usuarios y las convocatorias que se deben realizar para lograr dicha conformación. </w:t>
            </w:r>
          </w:p>
          <w:p w14:paraId="3D20B8C9" w14:textId="2ADE5174" w:rsidR="006942DF" w:rsidRDefault="006942DF" w:rsidP="00B32A60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942DF">
              <w:rPr>
                <w:rFonts w:ascii="Century Gothic" w:hAnsi="Century Gothic" w:cs="Arial"/>
                <w:b/>
                <w:sz w:val="20"/>
                <w:szCs w:val="20"/>
              </w:rPr>
              <w:t>Cartilla de participación ciudadana en salud.</w:t>
            </w:r>
            <w:r w:rsidR="00B32A6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B32A60" w:rsidRPr="00B32A60">
              <w:rPr>
                <w:rFonts w:ascii="Century Gothic" w:hAnsi="Century Gothic" w:cs="Arial"/>
                <w:sz w:val="20"/>
                <w:szCs w:val="20"/>
              </w:rPr>
              <w:t xml:space="preserve">La Doctora Paola menciona </w:t>
            </w:r>
            <w:proofErr w:type="gramStart"/>
            <w:r w:rsidR="00B32A60" w:rsidRPr="00B32A60">
              <w:rPr>
                <w:rFonts w:ascii="Century Gothic" w:hAnsi="Century Gothic" w:cs="Arial"/>
                <w:sz w:val="20"/>
                <w:szCs w:val="20"/>
              </w:rPr>
              <w:t>que</w:t>
            </w:r>
            <w:proofErr w:type="gramEnd"/>
            <w:r w:rsidR="00B32A60" w:rsidRPr="00B32A60">
              <w:rPr>
                <w:rFonts w:ascii="Century Gothic" w:hAnsi="Century Gothic" w:cs="Arial"/>
                <w:sz w:val="20"/>
                <w:szCs w:val="20"/>
              </w:rPr>
              <w:t xml:space="preserve"> dentro de las actividades de participación social en salud, se diseñó una cartilla para socializar tanto a los trabajadores como a los pacientes los mecanismos </w:t>
            </w:r>
            <w:r w:rsidR="00E2427A" w:rsidRPr="00B32A60">
              <w:rPr>
                <w:rFonts w:ascii="Century Gothic" w:hAnsi="Century Gothic" w:cs="Arial"/>
                <w:sz w:val="20"/>
                <w:szCs w:val="20"/>
              </w:rPr>
              <w:t>telefónicos virtuales</w:t>
            </w:r>
            <w:r w:rsidR="00B32A60" w:rsidRPr="00B32A60">
              <w:rPr>
                <w:rFonts w:ascii="Century Gothic" w:hAnsi="Century Gothic" w:cs="Arial"/>
                <w:sz w:val="20"/>
                <w:szCs w:val="20"/>
              </w:rPr>
              <w:t xml:space="preserve"> y presenciales con los que cuenta la IPS para dar a conocer sus reclamaciones, quejas, sugerencias y demás y así contribuir al mejoramiento en la prestación del servicio de salud.</w:t>
            </w:r>
          </w:p>
          <w:p w14:paraId="2B5DCB9D" w14:textId="77777777" w:rsidR="00B32A60" w:rsidRDefault="00B32A60" w:rsidP="00B32A60">
            <w:pPr>
              <w:pStyle w:val="Prrafodelista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32A60">
              <w:rPr>
                <w:rFonts w:ascii="Century Gothic" w:hAnsi="Century Gothic" w:cs="Arial"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sz w:val="20"/>
                <w:szCs w:val="20"/>
              </w:rPr>
              <w:t>e mencionan</w:t>
            </w:r>
            <w:r w:rsidRPr="00B32A60">
              <w:rPr>
                <w:rFonts w:ascii="Century Gothic" w:hAnsi="Century Gothic" w:cs="Arial"/>
                <w:sz w:val="20"/>
                <w:szCs w:val="20"/>
              </w:rPr>
              <w:t xml:space="preserve"> los mecanismos propios de la </w:t>
            </w:r>
            <w:r w:rsidR="00730D27" w:rsidRPr="00B32A60">
              <w:rPr>
                <w:rFonts w:ascii="Century Gothic" w:hAnsi="Century Gothic" w:cs="Arial"/>
                <w:sz w:val="20"/>
                <w:szCs w:val="20"/>
              </w:rPr>
              <w:t>entidad:</w:t>
            </w:r>
            <w:r w:rsidRPr="00B32A60">
              <w:rPr>
                <w:rFonts w:ascii="Century Gothic" w:hAnsi="Century Gothic" w:cs="Arial"/>
                <w:sz w:val="20"/>
                <w:szCs w:val="20"/>
              </w:rPr>
              <w:t xml:space="preserve"> telefónicos, virtuales y presenciales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y finalmente se habla de los mecanismos de protección de los derechos de </w:t>
            </w:r>
            <w:r w:rsidR="00730D27">
              <w:rPr>
                <w:rFonts w:ascii="Century Gothic" w:hAnsi="Century Gothic" w:cs="Arial"/>
                <w:sz w:val="20"/>
                <w:szCs w:val="20"/>
              </w:rPr>
              <w:t xml:space="preserve">los ciudadanos: petición, queja, reclamo, sugerencia, denuncia, acción de tutela, acción de cumplimiento, acción popular y acción de grupo. </w:t>
            </w:r>
          </w:p>
          <w:p w14:paraId="08A441B5" w14:textId="77777777" w:rsidR="008E07B0" w:rsidRPr="00CD08B5" w:rsidRDefault="008E07B0" w:rsidP="006942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C4B6E" w:rsidRPr="00ED7CE9" w14:paraId="4C4EA2EB" w14:textId="77777777" w:rsidTr="009835E2">
        <w:trPr>
          <w:trHeight w:val="345"/>
        </w:trPr>
        <w:tc>
          <w:tcPr>
            <w:tcW w:w="9781" w:type="dxa"/>
            <w:gridSpan w:val="13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E299539" w14:textId="77777777" w:rsidR="006C4B6E" w:rsidRPr="00CD08B5" w:rsidRDefault="00F75874" w:rsidP="00381FD9">
            <w:pPr>
              <w:pStyle w:val="Standard"/>
              <w:spacing w:line="240" w:lineRule="atLeast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lastRenderedPageBreak/>
              <w:t>8</w:t>
            </w:r>
            <w:r w:rsidR="006C4B6E" w:rsidRPr="00CD08B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. COMPROMISOS</w:t>
            </w:r>
          </w:p>
        </w:tc>
      </w:tr>
      <w:tr w:rsidR="006C4B6E" w:rsidRPr="00ED7CE9" w14:paraId="3D0F65F6" w14:textId="77777777" w:rsidTr="0083027B">
        <w:trPr>
          <w:trHeight w:val="412"/>
        </w:trPr>
        <w:tc>
          <w:tcPr>
            <w:tcW w:w="425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FCCEAE8" w14:textId="77777777" w:rsidR="006C4B6E" w:rsidRPr="00CD08B5" w:rsidRDefault="006C4B6E" w:rsidP="00381FD9">
            <w:pPr>
              <w:pStyle w:val="Standard"/>
              <w:spacing w:line="240" w:lineRule="atLeast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35CC8CE" w14:textId="77777777" w:rsidR="006C4B6E" w:rsidRPr="00CD08B5" w:rsidRDefault="006C4B6E" w:rsidP="00381FD9">
            <w:pPr>
              <w:pStyle w:val="Standard"/>
              <w:spacing w:line="240" w:lineRule="atLeast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2508" w:type="dxa"/>
            <w:gridSpan w:val="4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99070DC" w14:textId="77777777" w:rsidR="006C4B6E" w:rsidRPr="00ED7CE9" w:rsidRDefault="006C4B6E" w:rsidP="00381FD9">
            <w:pPr>
              <w:pStyle w:val="Standard"/>
              <w:spacing w:line="240" w:lineRule="atLeast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2879" w:type="dxa"/>
            <w:gridSpan w:val="4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54682A9" w14:textId="77777777" w:rsidR="006C4B6E" w:rsidRPr="00ED7CE9" w:rsidRDefault="006C4B6E" w:rsidP="00381FD9">
            <w:pPr>
              <w:pStyle w:val="Standard"/>
              <w:spacing w:line="240" w:lineRule="atLeast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D7CE9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FECHA</w:t>
            </w:r>
          </w:p>
        </w:tc>
      </w:tr>
      <w:tr w:rsidR="006C4B6E" w:rsidRPr="00ED7CE9" w14:paraId="5B04ADA2" w14:textId="77777777" w:rsidTr="00530BA9">
        <w:trPr>
          <w:trHeight w:val="429"/>
        </w:trPr>
        <w:tc>
          <w:tcPr>
            <w:tcW w:w="425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2C75CAC" w14:textId="77777777" w:rsidR="006C4B6E" w:rsidRPr="00CD08B5" w:rsidRDefault="006C4B6E" w:rsidP="00381FD9">
            <w:pPr>
              <w:pStyle w:val="Standard"/>
              <w:spacing w:before="40" w:after="40" w:line="24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53ADED9" w14:textId="77777777" w:rsidR="00C03CF3" w:rsidRPr="00CD08B5" w:rsidRDefault="00C03CF3" w:rsidP="00C03CF3">
            <w:pPr>
              <w:pStyle w:val="Standard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E83CC53" w14:textId="77777777" w:rsidR="006C4B6E" w:rsidRPr="00CD08B5" w:rsidRDefault="00AD2AB7" w:rsidP="00804F2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D08B5">
              <w:rPr>
                <w:rFonts w:ascii="Century Gothic" w:hAnsi="Century Gothic"/>
                <w:sz w:val="20"/>
                <w:szCs w:val="20"/>
              </w:rPr>
              <w:t xml:space="preserve">Realizar </w:t>
            </w:r>
            <w:r w:rsidR="00804F2F">
              <w:rPr>
                <w:rFonts w:ascii="Century Gothic" w:hAnsi="Century Gothic"/>
                <w:sz w:val="20"/>
                <w:szCs w:val="20"/>
              </w:rPr>
              <w:t>acta de la capacitación</w:t>
            </w:r>
          </w:p>
        </w:tc>
        <w:tc>
          <w:tcPr>
            <w:tcW w:w="2508" w:type="dxa"/>
            <w:gridSpan w:val="4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1426D68" w14:textId="77777777" w:rsidR="006C4B6E" w:rsidRDefault="006C4B6E" w:rsidP="00C03CF3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4C6C2624" w14:textId="77777777" w:rsidR="00C03CF3" w:rsidRPr="00ED7CE9" w:rsidRDefault="002443BF" w:rsidP="002443BF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ANGELA PAOLA ALVARADO GROSSO</w:t>
            </w:r>
          </w:p>
        </w:tc>
        <w:tc>
          <w:tcPr>
            <w:tcW w:w="2879" w:type="dxa"/>
            <w:gridSpan w:val="4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C001A7A" w14:textId="136E0D05" w:rsidR="006C4B6E" w:rsidRPr="00ED7CE9" w:rsidRDefault="00A50505" w:rsidP="00C03CF3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JUNIO- </w:t>
            </w:r>
            <w:r w:rsidR="00B516C7">
              <w:rPr>
                <w:rFonts w:ascii="Century Gothic" w:hAnsi="Century Gothic"/>
                <w:sz w:val="20"/>
                <w:szCs w:val="20"/>
              </w:rPr>
              <w:t>JULIO  202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5 </w:t>
            </w:r>
          </w:p>
        </w:tc>
      </w:tr>
      <w:tr w:rsidR="0019528A" w:rsidRPr="00ED7CE9" w14:paraId="7AEDA8C2" w14:textId="77777777" w:rsidTr="009835E2">
        <w:trPr>
          <w:trHeight w:val="302"/>
        </w:trPr>
        <w:tc>
          <w:tcPr>
            <w:tcW w:w="9781" w:type="dxa"/>
            <w:gridSpan w:val="13"/>
            <w:tcBorders>
              <w:top w:val="single" w:sz="18" w:space="0" w:color="00000A"/>
              <w:left w:val="single" w:sz="18" w:space="0" w:color="000001"/>
              <w:bottom w:val="single" w:sz="18" w:space="0" w:color="00000A"/>
              <w:right w:val="single" w:sz="18" w:space="0" w:color="000001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D860EAB" w14:textId="77777777" w:rsidR="0019528A" w:rsidRPr="00CD08B5" w:rsidRDefault="0019528A" w:rsidP="00D76A7B">
            <w:pPr>
              <w:pStyle w:val="Standard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b/>
                <w:sz w:val="20"/>
                <w:szCs w:val="20"/>
              </w:rPr>
              <w:t>3.</w:t>
            </w:r>
            <w:r w:rsidR="00D76A7B" w:rsidRPr="00CD08B5">
              <w:rPr>
                <w:rFonts w:ascii="Century Gothic" w:hAnsi="Century Gothic" w:cs="Arial"/>
                <w:b/>
                <w:sz w:val="20"/>
                <w:szCs w:val="20"/>
              </w:rPr>
              <w:t xml:space="preserve"> FIRMA DE ASISTENTES A LA SOCIALIZACIÓN </w:t>
            </w:r>
            <w:r w:rsidR="00B7390D">
              <w:rPr>
                <w:rFonts w:ascii="Century Gothic" w:hAnsi="Century Gothic" w:cs="Arial"/>
                <w:b/>
                <w:sz w:val="20"/>
                <w:szCs w:val="20"/>
              </w:rPr>
              <w:t>Y PARTICIPANTES INVITADOS:</w:t>
            </w:r>
          </w:p>
        </w:tc>
      </w:tr>
      <w:tr w:rsidR="006C4B6E" w:rsidRPr="00ED7CE9" w14:paraId="57EABE27" w14:textId="77777777" w:rsidTr="009835E2">
        <w:trPr>
          <w:trHeight w:val="163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A70173C" w14:textId="77777777" w:rsidR="006C4B6E" w:rsidRPr="00CD08B5" w:rsidRDefault="006C4B6E" w:rsidP="00C46FC8">
            <w:pPr>
              <w:pStyle w:val="Standard"/>
              <w:spacing w:before="120" w:after="200" w:line="240" w:lineRule="atLeas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9381CE9" w14:textId="77777777" w:rsidR="00C46FC8" w:rsidRPr="00CD08B5" w:rsidRDefault="00C46FC8" w:rsidP="00C46FC8">
            <w:pPr>
              <w:pStyle w:val="Standard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8B9CE64" w14:textId="77777777" w:rsidR="006C4B6E" w:rsidRPr="00CD08B5" w:rsidRDefault="006C4B6E" w:rsidP="00C46FC8">
            <w:pPr>
              <w:pStyle w:val="Standard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b/>
                <w:sz w:val="20"/>
                <w:szCs w:val="20"/>
              </w:rPr>
              <w:t>NOMBRE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B2FB191" w14:textId="77777777" w:rsidR="00C46FC8" w:rsidRPr="00CD08B5" w:rsidRDefault="00C46FC8" w:rsidP="00C46FC8">
            <w:pPr>
              <w:pStyle w:val="Standard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FBBB5FC" w14:textId="77777777" w:rsidR="006C4B6E" w:rsidRPr="00CD08B5" w:rsidRDefault="006C4B6E" w:rsidP="00C46FC8">
            <w:pPr>
              <w:pStyle w:val="Standard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b/>
                <w:sz w:val="20"/>
                <w:szCs w:val="20"/>
              </w:rPr>
              <w:t>CARGO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F4141C4" w14:textId="77777777" w:rsidR="00C46FC8" w:rsidRPr="00C46FC8" w:rsidRDefault="00C46FC8" w:rsidP="00C46FC8">
            <w:pPr>
              <w:pStyle w:val="Standard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584BF09" w14:textId="77777777" w:rsidR="006C4B6E" w:rsidRPr="00C46FC8" w:rsidRDefault="006C4B6E" w:rsidP="00C46FC8">
            <w:pPr>
              <w:pStyle w:val="Standard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46FC8">
              <w:rPr>
                <w:rFonts w:ascii="Century Gothic" w:hAnsi="Century Gothic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0A1BD60" w14:textId="77777777" w:rsidR="006C4B6E" w:rsidRPr="00C46FC8" w:rsidRDefault="006C4B6E" w:rsidP="00C46FC8">
            <w:pPr>
              <w:pStyle w:val="Standard"/>
              <w:spacing w:before="120" w:after="120" w:line="240" w:lineRule="atLeas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46FC8">
              <w:rPr>
                <w:rFonts w:ascii="Century Gothic" w:hAnsi="Century Gothic" w:cs="Arial"/>
                <w:b/>
                <w:sz w:val="20"/>
                <w:szCs w:val="20"/>
              </w:rPr>
              <w:t>FIRMA</w:t>
            </w:r>
          </w:p>
        </w:tc>
      </w:tr>
      <w:tr w:rsidR="006C4B6E" w:rsidRPr="00ED7CE9" w14:paraId="63CF8D05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38DB370" w14:textId="77777777" w:rsidR="006C4B6E" w:rsidRPr="00CD08B5" w:rsidRDefault="007D727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E29A9C0" w14:textId="77777777" w:rsidR="006C4B6E" w:rsidRPr="00CD08B5" w:rsidRDefault="00130EE5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sz w:val="20"/>
                <w:szCs w:val="20"/>
              </w:rPr>
              <w:t>Martha Liliana Mesa Parra</w:t>
            </w:r>
            <w:r w:rsidR="006C4B6E" w:rsidRPr="00CD08B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F621154" w14:textId="4DFA62F7" w:rsidR="006C4B6E" w:rsidRPr="00CD08B5" w:rsidRDefault="00CD278A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Auxiliar de odontología</w:t>
            </w:r>
            <w:r w:rsidR="00234BD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03F908A" w14:textId="77777777" w:rsidR="006C4B6E" w:rsidRPr="00ED7CE9" w:rsidRDefault="000306B8" w:rsidP="000306B8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0306B8">
              <w:rPr>
                <w:rFonts w:ascii="Century Gothic" w:hAnsi="Century Gothic" w:cs="Arial"/>
                <w:sz w:val="20"/>
                <w:szCs w:val="20"/>
              </w:rPr>
              <w:t>1.052.396.904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198F3D9" w14:textId="417A5F69" w:rsidR="006C4B6E" w:rsidRPr="00ED7CE9" w:rsidRDefault="003B1B59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FE3393"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EAB08A7" wp14:editId="0E5F18F5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50165</wp:posOffset>
                  </wp:positionV>
                  <wp:extent cx="464820" cy="344170"/>
                  <wp:effectExtent l="0" t="0" r="0" b="0"/>
                  <wp:wrapTight wrapText="bothSides">
                    <wp:wrapPolygon edited="0">
                      <wp:start x="0" y="0"/>
                      <wp:lineTo x="0" y="20325"/>
                      <wp:lineTo x="20361" y="20325"/>
                      <wp:lineTo x="2036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30EE5" w:rsidRPr="00ED7CE9" w14:paraId="0C87BAB0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C61D3B5" w14:textId="77777777" w:rsidR="00130EE5" w:rsidRPr="00CD08B5" w:rsidRDefault="007D727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003925B" w14:textId="77777777" w:rsidR="00130EE5" w:rsidRPr="00CD08B5" w:rsidRDefault="00130EE5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sz w:val="20"/>
                <w:szCs w:val="20"/>
              </w:rPr>
              <w:t xml:space="preserve">Deisy Carolina Camargo Torres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4129176" w14:textId="77777777" w:rsidR="00130EE5" w:rsidRPr="00CD08B5" w:rsidRDefault="003C7E78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Coordinadora Administrativa 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76344FE" w14:textId="77777777" w:rsidR="00130EE5" w:rsidRPr="00ED7CE9" w:rsidRDefault="00212C32" w:rsidP="00212C32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212C32">
              <w:rPr>
                <w:rFonts w:ascii="Century Gothic" w:hAnsi="Century Gothic" w:cs="Arial"/>
                <w:sz w:val="20"/>
                <w:szCs w:val="20"/>
              </w:rPr>
              <w:t>1.118.553.378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65A980A" w14:textId="59D7A8C9" w:rsidR="00130EE5" w:rsidRPr="00ED7CE9" w:rsidRDefault="003B1B59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41730847" wp14:editId="75115CCA">
                  <wp:extent cx="715010" cy="338890"/>
                  <wp:effectExtent l="0" t="0" r="0" b="444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65" cy="3400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EE5" w:rsidRPr="00ED7CE9" w14:paraId="421AA4FF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E119993" w14:textId="77777777" w:rsidR="00130EE5" w:rsidRPr="00CD08B5" w:rsidRDefault="007D727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43D799E" w14:textId="77777777" w:rsidR="00130EE5" w:rsidRPr="00CD08B5" w:rsidRDefault="00130EE5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sz w:val="20"/>
                <w:szCs w:val="20"/>
              </w:rPr>
              <w:t xml:space="preserve">Luis Fernando Espitia Parra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56F5461" w14:textId="77777777" w:rsidR="00130EE5" w:rsidRPr="00CD08B5" w:rsidRDefault="00130EE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sz w:val="20"/>
                <w:szCs w:val="20"/>
              </w:rPr>
              <w:t>Especialista en Rehabilitación oral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B04C6A2" w14:textId="77777777" w:rsidR="00130EE5" w:rsidRPr="00660797" w:rsidRDefault="00660797" w:rsidP="00660797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1.019.035.</w:t>
            </w:r>
            <w:r w:rsidRPr="00660797">
              <w:rPr>
                <w:rFonts w:ascii="Century Gothic" w:hAnsi="Century Gothic" w:cs="Arial"/>
                <w:sz w:val="20"/>
                <w:szCs w:val="20"/>
              </w:rPr>
              <w:t>756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14513F0" w14:textId="6EBD644D" w:rsidR="00130EE5" w:rsidRPr="00ED7CE9" w:rsidRDefault="00BA7088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72BDCCA4" wp14:editId="7660945B">
                  <wp:extent cx="480060" cy="419143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52" cy="433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EE5" w:rsidRPr="00ED7CE9" w14:paraId="438DDDA1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3389711" w14:textId="77777777" w:rsidR="00130EE5" w:rsidRPr="00CD08B5" w:rsidRDefault="007D727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D082523" w14:textId="2878F19F" w:rsidR="00130EE5" w:rsidRPr="00CD08B5" w:rsidRDefault="006155CD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Paola Ibáñez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C85B83C" w14:textId="77777777" w:rsidR="00130EE5" w:rsidRPr="00CD08B5" w:rsidRDefault="00130EE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8B5">
              <w:rPr>
                <w:rFonts w:ascii="Century Gothic" w:hAnsi="Century Gothic" w:cs="Arial"/>
                <w:sz w:val="20"/>
                <w:szCs w:val="20"/>
              </w:rPr>
              <w:t xml:space="preserve">Especialista en Endodoncia 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0F9ADD6" w14:textId="5644C028" w:rsidR="00130EE5" w:rsidRPr="00ED7CE9" w:rsidRDefault="00825EEF" w:rsidP="00787A3E">
            <w:pPr>
              <w:pStyle w:val="Standard"/>
              <w:tabs>
                <w:tab w:val="left" w:pos="285"/>
                <w:tab w:val="center" w:pos="990"/>
              </w:tabs>
              <w:spacing w:before="120" w:after="120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ab/>
            </w:r>
            <w:r w:rsidR="004070D8" w:rsidRPr="0095707C">
              <w:rPr>
                <w:rFonts w:ascii="Century Gothic" w:hAnsi="Century Gothic" w:cs="Arial"/>
                <w:sz w:val="20"/>
                <w:szCs w:val="20"/>
              </w:rPr>
              <w:t>1.015.403.027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58ED4FE" w14:textId="4B648E9F" w:rsidR="00130EE5" w:rsidRPr="00ED7CE9" w:rsidRDefault="0061143B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1" locked="0" layoutInCell="1" allowOverlap="1" wp14:anchorId="6BC03CC8" wp14:editId="13DBFD3D">
                  <wp:simplePos x="0" y="0"/>
                  <wp:positionH relativeFrom="page">
                    <wp:posOffset>34925</wp:posOffset>
                  </wp:positionH>
                  <wp:positionV relativeFrom="paragraph">
                    <wp:posOffset>48260</wp:posOffset>
                  </wp:positionV>
                  <wp:extent cx="762000" cy="236220"/>
                  <wp:effectExtent l="0" t="0" r="0" b="0"/>
                  <wp:wrapTopAndBottom/>
                  <wp:docPr id="7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11" cstate="print"/>
                          <a:srcRect t="27714" r="-1618" b="115"/>
                          <a:stretch/>
                        </pic:blipFill>
                        <pic:spPr bwMode="auto">
                          <a:xfrm>
                            <a:off x="0" y="0"/>
                            <a:ext cx="762000" cy="236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4B6E" w:rsidRPr="00ED7CE9" w14:paraId="2162B719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47C3CA9" w14:textId="77777777" w:rsidR="006C4B6E" w:rsidRPr="00ED7CE9" w:rsidRDefault="007D727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D2FEAB3" w14:textId="77777777" w:rsidR="006C4B6E" w:rsidRPr="00ED7CE9" w:rsidRDefault="001661B9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Ángela</w:t>
            </w:r>
            <w:r w:rsidR="00130EE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C4B6E" w:rsidRPr="00ED7CE9">
              <w:rPr>
                <w:rFonts w:ascii="Century Gothic" w:hAnsi="Century Gothic" w:cs="Arial"/>
                <w:sz w:val="20"/>
                <w:szCs w:val="20"/>
              </w:rPr>
              <w:t xml:space="preserve">Paola Alvarado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24B9D8F" w14:textId="77777777" w:rsidR="006C4B6E" w:rsidRPr="00ED7CE9" w:rsidRDefault="00130EE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Gerente IPS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9E84A32" w14:textId="77777777" w:rsidR="006C4B6E" w:rsidRPr="00ED7CE9" w:rsidRDefault="008A729A" w:rsidP="008A729A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8A729A">
              <w:rPr>
                <w:rFonts w:ascii="Century Gothic" w:hAnsi="Century Gothic" w:cs="Arial"/>
                <w:sz w:val="20"/>
                <w:szCs w:val="20"/>
              </w:rPr>
              <w:t>1.018.402.803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F733270" w14:textId="46D6AE79" w:rsidR="006C4B6E" w:rsidRPr="00ED7CE9" w:rsidRDefault="00B53873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34F03C49" wp14:editId="7F459EAC">
                  <wp:extent cx="829422" cy="260880"/>
                  <wp:effectExtent l="0" t="0" r="0" b="635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15" cy="26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954" w:rsidRPr="00ED7CE9" w14:paraId="099B0542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3170DB3" w14:textId="77777777" w:rsidR="00EE3954" w:rsidRDefault="007D727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6758125" w14:textId="55BCC9CB" w:rsidR="00EE3954" w:rsidRDefault="006155CD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Katerine González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4E8183E" w14:textId="77777777" w:rsidR="00EE3954" w:rsidRDefault="003D6E6D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Odontóloga General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6F6FE61" w14:textId="283A087B" w:rsidR="00EE3954" w:rsidRPr="008A729A" w:rsidRDefault="00484A2B" w:rsidP="008A729A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84A2B">
              <w:rPr>
                <w:rFonts w:ascii="Century Gothic" w:hAnsi="Century Gothic" w:cs="Arial"/>
                <w:sz w:val="20"/>
                <w:szCs w:val="20"/>
              </w:rPr>
              <w:t>1.020. 756.853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C89B2BE" w14:textId="0243E412" w:rsidR="00EE3954" w:rsidRPr="00ED7CE9" w:rsidRDefault="00B53873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01912BEF" wp14:editId="394F1571">
                  <wp:extent cx="1181100" cy="319716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25" cy="331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E1D" w:rsidRPr="00ED7CE9" w14:paraId="5E8D6B7C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FAFCE56" w14:textId="45B4AA01" w:rsidR="00451E1D" w:rsidRDefault="00451E1D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68B842D" w14:textId="3FA12DBD" w:rsidR="00451E1D" w:rsidRDefault="00451E1D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Eliana Ramírez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15A580A" w14:textId="11821036" w:rsidR="00451E1D" w:rsidRDefault="00451E1D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Odontóloga general 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1F0391E" w14:textId="539CD039" w:rsidR="00451E1D" w:rsidRPr="00DE535E" w:rsidRDefault="00A52BC0" w:rsidP="008A729A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52BC0">
              <w:rPr>
                <w:rFonts w:ascii="Century Gothic" w:hAnsi="Century Gothic" w:cs="Arial"/>
                <w:sz w:val="20"/>
                <w:szCs w:val="20"/>
              </w:rPr>
              <w:t>1.052.397.885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7CC2AA9" w14:textId="694B2954" w:rsidR="00451E1D" w:rsidRPr="00ED7CE9" w:rsidRDefault="00B53873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1C0293"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037D5F8D" wp14:editId="7BC74424">
                  <wp:extent cx="487412" cy="480060"/>
                  <wp:effectExtent l="0" t="0" r="825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69" cy="49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875" w:rsidRPr="00ED7CE9" w14:paraId="5D4E5B46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B256D7A" w14:textId="4EC75AF5" w:rsidR="00865875" w:rsidRDefault="00451E1D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5E59327" w14:textId="7141AFEF" w:rsidR="00865875" w:rsidRDefault="00B316BA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Lizeth López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34AEAA0" w14:textId="77777777" w:rsidR="00865875" w:rsidRDefault="0086587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Especialista en Periodoncia 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C17E373" w14:textId="771E7C65" w:rsidR="00865875" w:rsidRPr="00A96097" w:rsidRDefault="00486C58" w:rsidP="008A729A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86C58">
              <w:rPr>
                <w:rFonts w:ascii="Century Gothic" w:hAnsi="Century Gothic" w:cs="Arial"/>
                <w:sz w:val="20"/>
                <w:szCs w:val="20"/>
              </w:rPr>
              <w:t>1.057.596.634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B7D9F20" w14:textId="4B459211" w:rsidR="00865875" w:rsidRPr="00ED7CE9" w:rsidRDefault="00B53873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9C3393"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47016AEB" wp14:editId="1C6FA3EC">
                  <wp:extent cx="524360" cy="381000"/>
                  <wp:effectExtent l="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31" cy="39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875" w:rsidRPr="00ED7CE9" w14:paraId="78EAD0AE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21085AA" w14:textId="0934FFBA" w:rsidR="00865875" w:rsidRDefault="00451E1D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EE4A08C" w14:textId="77777777" w:rsidR="00865875" w:rsidRDefault="00865875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Javier Ávila Pita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3F01A3D" w14:textId="77777777" w:rsidR="00865875" w:rsidRDefault="00865875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Especialista en Ortodoncia 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D2B67E8" w14:textId="77777777" w:rsidR="00865875" w:rsidRPr="00A96097" w:rsidRDefault="00DF6D74" w:rsidP="008A729A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D385A">
              <w:rPr>
                <w:rFonts w:ascii="Century Gothic" w:hAnsi="Century Gothic" w:cs="Arial"/>
                <w:sz w:val="20"/>
                <w:szCs w:val="20"/>
              </w:rPr>
              <w:t>1.052.394.340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53E0FA4" w14:textId="0F330A3B" w:rsidR="00865875" w:rsidRPr="00ED7CE9" w:rsidRDefault="00B53873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341C35FA" wp14:editId="394F88AB">
                  <wp:extent cx="815340" cy="469794"/>
                  <wp:effectExtent l="0" t="0" r="3810" b="698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570" cy="4808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E78" w:rsidRPr="00ED7CE9" w14:paraId="35AE2221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35495B3" w14:textId="0ACCBA13" w:rsidR="003C7E78" w:rsidRDefault="00451E1D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EFFE2D9" w14:textId="77777777" w:rsidR="003C7E78" w:rsidRDefault="003C7E78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Lorena Bernal Acosta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9AE6B1B" w14:textId="77777777" w:rsidR="003C7E78" w:rsidRDefault="00234BDF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Auxiliar de odontología 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334FE791" w14:textId="77777777" w:rsidR="003C7E78" w:rsidRPr="000D385A" w:rsidRDefault="00D101BC" w:rsidP="008A729A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101BC">
              <w:rPr>
                <w:rFonts w:ascii="Century Gothic" w:hAnsi="Century Gothic" w:cs="Arial"/>
                <w:sz w:val="20"/>
                <w:szCs w:val="20"/>
              </w:rPr>
              <w:t>1.116.544.354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B7369CA" w14:textId="5191387F" w:rsidR="003C7E78" w:rsidRPr="00ED7CE9" w:rsidRDefault="00B53873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DD58C6"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4B313FF8" wp14:editId="3B6FF326">
                  <wp:extent cx="768559" cy="298692"/>
                  <wp:effectExtent l="0" t="0" r="0" b="635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90" cy="30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E78" w:rsidRPr="00ED7CE9" w14:paraId="239A1BF1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4602B38" w14:textId="27484201" w:rsidR="003C7E78" w:rsidRDefault="003C7E78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451E1D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866FE61" w14:textId="7BD24B1C" w:rsidR="003C7E78" w:rsidRDefault="006155CD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Daniela Rivera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2398C9C" w14:textId="01F33B2D" w:rsidR="003C7E78" w:rsidRDefault="00B316BA" w:rsidP="00314A1E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Recepcionista 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4D3E715" w14:textId="4D36ABCE" w:rsidR="003C7E78" w:rsidRPr="000D385A" w:rsidRDefault="005A1980" w:rsidP="008A729A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E4FDF">
              <w:rPr>
                <w:rFonts w:ascii="Century Gothic" w:hAnsi="Century Gothic" w:cs="Arial"/>
                <w:sz w:val="20"/>
                <w:szCs w:val="20"/>
              </w:rPr>
              <w:t>1.052.416.305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1054E321" w14:textId="4BDCFA7A" w:rsidR="003C7E78" w:rsidRPr="00ED7CE9" w:rsidRDefault="00B53873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D04D95"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7781F9C7" wp14:editId="505830DE">
                  <wp:extent cx="611496" cy="31242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59" cy="320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5CD" w:rsidRPr="00ED7CE9" w14:paraId="1DE1E910" w14:textId="77777777" w:rsidTr="009835E2">
        <w:trPr>
          <w:trHeight w:val="23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BFC9967" w14:textId="46A8AC49" w:rsidR="006155CD" w:rsidRDefault="006155CD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7495B019" w14:textId="2CF4E7FB" w:rsidR="006155CD" w:rsidRDefault="006155CD" w:rsidP="00381FD9">
            <w:pPr>
              <w:pStyle w:val="Standard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Oscar Cano 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D91AB51" w14:textId="04D11F5E" w:rsidR="006155CD" w:rsidRDefault="006155CD" w:rsidP="00314A1E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Especialista en Periodoncia 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4865FC32" w14:textId="6F114762" w:rsidR="006155CD" w:rsidRPr="000D385A" w:rsidRDefault="00F61996" w:rsidP="008A729A">
            <w:pPr>
              <w:pStyle w:val="Standard"/>
              <w:spacing w:before="120" w:after="12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5707C">
              <w:rPr>
                <w:rFonts w:ascii="Century Gothic" w:hAnsi="Century Gothic" w:cs="Arial"/>
                <w:sz w:val="20"/>
                <w:szCs w:val="20"/>
              </w:rPr>
              <w:t>1.054.802.299</w:t>
            </w:r>
          </w:p>
        </w:tc>
        <w:tc>
          <w:tcPr>
            <w:tcW w:w="32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0B88E5BB" w14:textId="3454FD34" w:rsidR="006155CD" w:rsidRPr="00ED7CE9" w:rsidRDefault="00B53873" w:rsidP="00381FD9">
            <w:pPr>
              <w:pStyle w:val="Standard"/>
              <w:spacing w:before="120" w:after="120"/>
              <w:jc w:val="both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9D0886">
              <w:rPr>
                <w:rFonts w:ascii="Century Gothic" w:hAnsi="Century Gothic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3B827946" wp14:editId="177353EA">
                  <wp:extent cx="1216914" cy="313992"/>
                  <wp:effectExtent l="0" t="0" r="254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664" cy="31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EB3CE" w14:textId="77777777" w:rsidR="006C4B6E" w:rsidRPr="00ED7CE9" w:rsidRDefault="006C4B6E" w:rsidP="00F0234A">
      <w:pPr>
        <w:tabs>
          <w:tab w:val="left" w:pos="7027"/>
        </w:tabs>
        <w:rPr>
          <w:rFonts w:ascii="Century Gothic" w:hAnsi="Century Gothic"/>
          <w:sz w:val="20"/>
          <w:szCs w:val="20"/>
        </w:rPr>
      </w:pPr>
    </w:p>
    <w:sectPr w:rsidR="006C4B6E" w:rsidRPr="00ED7CE9">
      <w:headerReference w:type="default" r:id="rId20"/>
      <w:footerReference w:type="default" r:id="rId2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0B2E" w14:textId="77777777" w:rsidR="00BC56DC" w:rsidRDefault="00BC56DC">
      <w:r>
        <w:separator/>
      </w:r>
    </w:p>
  </w:endnote>
  <w:endnote w:type="continuationSeparator" w:id="0">
    <w:p w14:paraId="033D8F5F" w14:textId="77777777" w:rsidR="00BC56DC" w:rsidRDefault="00B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598D" w14:textId="77777777" w:rsidR="00580C37" w:rsidRDefault="00580C37">
    <w:pPr>
      <w:pStyle w:val="Standard"/>
      <w:tabs>
        <w:tab w:val="center" w:pos="4419"/>
        <w:tab w:val="right" w:pos="883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76AE" w14:textId="77777777" w:rsidR="00BC56DC" w:rsidRDefault="00BC56DC">
      <w:r>
        <w:rPr>
          <w:color w:val="000000"/>
        </w:rPr>
        <w:separator/>
      </w:r>
    </w:p>
  </w:footnote>
  <w:footnote w:type="continuationSeparator" w:id="0">
    <w:p w14:paraId="1FB753A3" w14:textId="77777777" w:rsidR="00BC56DC" w:rsidRDefault="00B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3679"/>
      <w:gridCol w:w="1483"/>
      <w:gridCol w:w="1223"/>
      <w:gridCol w:w="2608"/>
      <w:gridCol w:w="1061"/>
    </w:tblGrid>
    <w:tr w:rsidR="005E5E4D" w:rsidRPr="00DA69B3" w14:paraId="3288A547" w14:textId="77777777" w:rsidTr="005E5E4D">
      <w:trPr>
        <w:trHeight w:val="785"/>
      </w:trPr>
      <w:tc>
        <w:tcPr>
          <w:tcW w:w="3679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tted" w:sz="4" w:space="0" w:color="auto"/>
          </w:tcBorders>
          <w:hideMark/>
        </w:tcPr>
        <w:p w14:paraId="2BBF54F9" w14:textId="77777777" w:rsidR="005E5E4D" w:rsidRPr="00DA69B3" w:rsidRDefault="00A60AC0" w:rsidP="005E5E4D">
          <w:pPr>
            <w:tabs>
              <w:tab w:val="center" w:pos="4419"/>
              <w:tab w:val="right" w:pos="8838"/>
            </w:tabs>
            <w:rPr>
              <w:rFonts w:ascii="Century Gothic" w:eastAsia="Times New Roman" w:hAnsi="Century Gothic" w:cs="Times New Roman"/>
              <w:sz w:val="16"/>
              <w:szCs w:val="16"/>
              <w:lang w:val="en-US" w:eastAsia="es-ES"/>
            </w:rPr>
          </w:pPr>
          <w:r>
            <w:rPr>
              <w:rFonts w:ascii="Century Gothic" w:eastAsia="Times New Roman" w:hAnsi="Century Gothic" w:cs="Times New Roman"/>
              <w:noProof/>
              <w:sz w:val="16"/>
              <w:szCs w:val="16"/>
              <w:lang w:eastAsia="es-CO" w:bidi="ar-SA"/>
            </w:rPr>
            <w:drawing>
              <wp:inline distT="0" distB="0" distL="0" distR="0" wp14:anchorId="23305A01" wp14:editId="10F999B4">
                <wp:extent cx="2133600" cy="6858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5" w:type="dxa"/>
          <w:gridSpan w:val="4"/>
          <w:tcBorders>
            <w:top w:val="double" w:sz="4" w:space="0" w:color="auto"/>
            <w:left w:val="dotted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14:paraId="662B9F3C" w14:textId="77777777" w:rsidR="005E5E4D" w:rsidRPr="00DA69B3" w:rsidRDefault="00604D26" w:rsidP="00F43E6C">
          <w:pPr>
            <w:tabs>
              <w:tab w:val="center" w:pos="4419"/>
              <w:tab w:val="right" w:pos="8838"/>
            </w:tabs>
            <w:jc w:val="center"/>
            <w:rPr>
              <w:rFonts w:ascii="Century Gothic" w:eastAsia="Calibri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eastAsia="Calibri" w:hAnsi="Century Gothic" w:cs="Arial"/>
              <w:b/>
              <w:lang w:val="es-ES" w:eastAsia="es-ES"/>
            </w:rPr>
            <w:t xml:space="preserve">FORMATO ACTA </w:t>
          </w:r>
          <w:r w:rsidR="00F17967">
            <w:rPr>
              <w:rFonts w:ascii="Century Gothic" w:eastAsia="Calibri" w:hAnsi="Century Gothic" w:cs="Arial"/>
              <w:b/>
              <w:lang w:val="es-ES" w:eastAsia="es-ES"/>
            </w:rPr>
            <w:t xml:space="preserve">SOCIALIZACIÓN </w:t>
          </w:r>
        </w:p>
      </w:tc>
    </w:tr>
    <w:tr w:rsidR="005E5E4D" w:rsidRPr="00DA69B3" w14:paraId="24BDE9FE" w14:textId="77777777" w:rsidTr="005E5E4D">
      <w:trPr>
        <w:trHeight w:val="592"/>
      </w:trPr>
      <w:tc>
        <w:tcPr>
          <w:tcW w:w="3679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tted" w:sz="4" w:space="0" w:color="auto"/>
          </w:tcBorders>
          <w:vAlign w:val="center"/>
          <w:hideMark/>
        </w:tcPr>
        <w:p w14:paraId="3F395E86" w14:textId="77777777" w:rsidR="005E5E4D" w:rsidRPr="00456993" w:rsidRDefault="005E5E4D" w:rsidP="005E5E4D">
          <w:pPr>
            <w:rPr>
              <w:rFonts w:ascii="Century Gothic" w:eastAsia="Times New Roman" w:hAnsi="Century Gothic" w:cs="Times New Roman"/>
              <w:sz w:val="16"/>
              <w:szCs w:val="16"/>
              <w:lang w:eastAsia="es-ES"/>
            </w:rPr>
          </w:pPr>
        </w:p>
      </w:tc>
      <w:tc>
        <w:tcPr>
          <w:tcW w:w="1483" w:type="dxa"/>
          <w:tcBorders>
            <w:top w:val="dotted" w:sz="4" w:space="0" w:color="auto"/>
            <w:left w:val="dotted" w:sz="4" w:space="0" w:color="auto"/>
            <w:bottom w:val="double" w:sz="4" w:space="0" w:color="auto"/>
            <w:right w:val="dotted" w:sz="4" w:space="0" w:color="auto"/>
          </w:tcBorders>
          <w:vAlign w:val="center"/>
          <w:hideMark/>
        </w:tcPr>
        <w:p w14:paraId="16EC0A55" w14:textId="77777777" w:rsidR="005E5E4D" w:rsidRPr="00DA69B3" w:rsidRDefault="005E5E4D" w:rsidP="005E5E4D">
          <w:pPr>
            <w:tabs>
              <w:tab w:val="center" w:pos="4419"/>
              <w:tab w:val="right" w:pos="8838"/>
            </w:tabs>
            <w:jc w:val="center"/>
            <w:rPr>
              <w:rFonts w:ascii="Century Gothic" w:eastAsia="Calibri" w:hAnsi="Century Gothic" w:cs="Arial"/>
              <w:b/>
              <w:sz w:val="18"/>
              <w:szCs w:val="18"/>
              <w:lang w:val="en-US" w:eastAsia="es-ES"/>
            </w:rPr>
          </w:pPr>
          <w:r w:rsidRPr="00DA69B3">
            <w:rPr>
              <w:rFonts w:ascii="Century Gothic" w:eastAsia="Calibri" w:hAnsi="Century Gothic" w:cs="Arial"/>
              <w:b/>
              <w:sz w:val="18"/>
              <w:szCs w:val="18"/>
              <w:lang w:val="en-US" w:eastAsia="es-ES"/>
            </w:rPr>
            <w:t xml:space="preserve">CÓDIGO:            </w:t>
          </w:r>
        </w:p>
        <w:p w14:paraId="78551593" w14:textId="77777777" w:rsidR="005E5E4D" w:rsidRPr="00DA69B3" w:rsidRDefault="00C6099F" w:rsidP="005E5E4D">
          <w:pPr>
            <w:tabs>
              <w:tab w:val="center" w:pos="4419"/>
              <w:tab w:val="right" w:pos="8838"/>
            </w:tabs>
            <w:jc w:val="center"/>
            <w:rPr>
              <w:rFonts w:ascii="Century Gothic" w:eastAsia="Times New Roman" w:hAnsi="Century Gothic" w:cs="Arial"/>
              <w:sz w:val="18"/>
              <w:szCs w:val="18"/>
              <w:lang w:val="en-US" w:eastAsia="es-ES"/>
            </w:rPr>
          </w:pPr>
          <w:r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t>FO- SO -01</w:t>
          </w:r>
        </w:p>
      </w:tc>
      <w:tc>
        <w:tcPr>
          <w:tcW w:w="1223" w:type="dxa"/>
          <w:tcBorders>
            <w:top w:val="dotted" w:sz="4" w:space="0" w:color="auto"/>
            <w:left w:val="dotted" w:sz="4" w:space="0" w:color="auto"/>
            <w:bottom w:val="double" w:sz="4" w:space="0" w:color="auto"/>
            <w:right w:val="dotted" w:sz="4" w:space="0" w:color="auto"/>
          </w:tcBorders>
          <w:vAlign w:val="center"/>
          <w:hideMark/>
        </w:tcPr>
        <w:p w14:paraId="7329992B" w14:textId="77777777" w:rsidR="005E5E4D" w:rsidRPr="00DA69B3" w:rsidRDefault="005E5E4D" w:rsidP="005E5E4D">
          <w:pPr>
            <w:tabs>
              <w:tab w:val="center" w:pos="4419"/>
              <w:tab w:val="right" w:pos="8838"/>
            </w:tabs>
            <w:jc w:val="center"/>
            <w:rPr>
              <w:rFonts w:ascii="Century Gothic" w:eastAsia="Calibri" w:hAnsi="Century Gothic" w:cs="Arial"/>
              <w:b/>
              <w:sz w:val="18"/>
              <w:szCs w:val="18"/>
              <w:lang w:val="en-US" w:eastAsia="es-ES"/>
            </w:rPr>
          </w:pPr>
          <w:r w:rsidRPr="00DA69B3">
            <w:rPr>
              <w:rFonts w:ascii="Century Gothic" w:eastAsia="Calibri" w:hAnsi="Century Gothic" w:cs="Arial"/>
              <w:b/>
              <w:sz w:val="18"/>
              <w:szCs w:val="18"/>
              <w:lang w:val="en-US" w:eastAsia="es-ES"/>
            </w:rPr>
            <w:t>VERSIÓN:</w:t>
          </w:r>
        </w:p>
        <w:p w14:paraId="1DE5EEB3" w14:textId="77777777" w:rsidR="005E5E4D" w:rsidRPr="00DA69B3" w:rsidRDefault="005E5E4D" w:rsidP="005E5E4D">
          <w:pPr>
            <w:tabs>
              <w:tab w:val="center" w:pos="4419"/>
              <w:tab w:val="right" w:pos="8838"/>
            </w:tabs>
            <w:jc w:val="center"/>
            <w:rPr>
              <w:rFonts w:ascii="Century Gothic" w:eastAsia="Times New Roman" w:hAnsi="Century Gothic" w:cs="Arial"/>
              <w:sz w:val="18"/>
              <w:szCs w:val="18"/>
              <w:lang w:val="en-US" w:eastAsia="es-ES"/>
            </w:rPr>
          </w:pP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t xml:space="preserve"> 00</w:t>
          </w:r>
        </w:p>
      </w:tc>
      <w:tc>
        <w:tcPr>
          <w:tcW w:w="2608" w:type="dxa"/>
          <w:tcBorders>
            <w:top w:val="dotted" w:sz="4" w:space="0" w:color="auto"/>
            <w:left w:val="dotted" w:sz="4" w:space="0" w:color="auto"/>
            <w:bottom w:val="double" w:sz="4" w:space="0" w:color="auto"/>
            <w:right w:val="dotted" w:sz="4" w:space="0" w:color="auto"/>
          </w:tcBorders>
          <w:vAlign w:val="center"/>
          <w:hideMark/>
        </w:tcPr>
        <w:p w14:paraId="1903080B" w14:textId="77777777" w:rsidR="005E5E4D" w:rsidRPr="00DA69B3" w:rsidRDefault="005E5E4D" w:rsidP="005E5E4D">
          <w:pPr>
            <w:tabs>
              <w:tab w:val="center" w:pos="4419"/>
              <w:tab w:val="right" w:pos="8838"/>
            </w:tabs>
            <w:jc w:val="center"/>
            <w:rPr>
              <w:rFonts w:ascii="Century Gothic" w:eastAsia="Calibri" w:hAnsi="Century Gothic" w:cs="Arial"/>
              <w:b/>
              <w:sz w:val="18"/>
              <w:szCs w:val="18"/>
              <w:lang w:val="en-US" w:eastAsia="es-ES"/>
            </w:rPr>
          </w:pPr>
          <w:r w:rsidRPr="00DA69B3">
            <w:rPr>
              <w:rFonts w:ascii="Century Gothic" w:eastAsia="Calibri" w:hAnsi="Century Gothic" w:cs="Arial"/>
              <w:b/>
              <w:sz w:val="18"/>
              <w:szCs w:val="18"/>
              <w:lang w:eastAsia="es-ES"/>
            </w:rPr>
            <w:t>FECHA</w:t>
          </w:r>
          <w:r w:rsidRPr="00DA69B3">
            <w:rPr>
              <w:rFonts w:ascii="Century Gothic" w:eastAsia="Calibri" w:hAnsi="Century Gothic" w:cs="Arial"/>
              <w:b/>
              <w:sz w:val="18"/>
              <w:szCs w:val="18"/>
              <w:lang w:val="en-US" w:eastAsia="es-ES"/>
            </w:rPr>
            <w:t xml:space="preserve"> DE </w:t>
          </w:r>
          <w:r w:rsidRPr="00DA69B3">
            <w:rPr>
              <w:rFonts w:ascii="Century Gothic" w:eastAsia="Calibri" w:hAnsi="Century Gothic" w:cs="Arial"/>
              <w:b/>
              <w:sz w:val="18"/>
              <w:szCs w:val="18"/>
              <w:lang w:eastAsia="es-ES"/>
            </w:rPr>
            <w:t>APROBACIÓN</w:t>
          </w:r>
          <w:r w:rsidRPr="00DA69B3">
            <w:rPr>
              <w:rFonts w:ascii="Century Gothic" w:eastAsia="Calibri" w:hAnsi="Century Gothic" w:cs="Arial"/>
              <w:b/>
              <w:sz w:val="18"/>
              <w:szCs w:val="18"/>
              <w:lang w:val="en-US" w:eastAsia="es-ES"/>
            </w:rPr>
            <w:t>:</w:t>
          </w:r>
        </w:p>
        <w:p w14:paraId="24585E9F" w14:textId="77777777" w:rsidR="005E5E4D" w:rsidRPr="00DA69B3" w:rsidRDefault="005E5E4D" w:rsidP="005E5E4D">
          <w:pPr>
            <w:tabs>
              <w:tab w:val="center" w:pos="4419"/>
              <w:tab w:val="right" w:pos="8838"/>
            </w:tabs>
            <w:jc w:val="center"/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</w:pPr>
          <w:r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t>06/06/2017</w:t>
          </w:r>
        </w:p>
      </w:tc>
      <w:tc>
        <w:tcPr>
          <w:tcW w:w="1061" w:type="dxa"/>
          <w:tcBorders>
            <w:top w:val="dotted" w:sz="4" w:space="0" w:color="auto"/>
            <w:left w:val="dotted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D32BE52" w14:textId="77777777" w:rsidR="005E5E4D" w:rsidRPr="00DA69B3" w:rsidRDefault="005E5E4D" w:rsidP="005E5E4D">
          <w:pPr>
            <w:jc w:val="center"/>
            <w:rPr>
              <w:rFonts w:ascii="Century Gothic" w:eastAsia="Calibri" w:hAnsi="Century Gothic" w:cs="Arial"/>
              <w:b/>
              <w:sz w:val="18"/>
              <w:szCs w:val="18"/>
              <w:lang w:eastAsia="es-ES"/>
            </w:rPr>
          </w:pPr>
          <w:r w:rsidRPr="00DA69B3">
            <w:rPr>
              <w:rFonts w:ascii="Century Gothic" w:eastAsia="Calibri" w:hAnsi="Century Gothic" w:cs="Arial"/>
              <w:b/>
              <w:sz w:val="18"/>
              <w:szCs w:val="18"/>
              <w:lang w:eastAsia="es-ES"/>
            </w:rPr>
            <w:t>Página</w:t>
          </w:r>
        </w:p>
        <w:p w14:paraId="4EBC3158" w14:textId="77777777" w:rsidR="005E5E4D" w:rsidRPr="00DA69B3" w:rsidRDefault="005E5E4D" w:rsidP="005E5E4D">
          <w:pPr>
            <w:jc w:val="center"/>
            <w:rPr>
              <w:rFonts w:ascii="Century Gothic" w:eastAsia="Times New Roman" w:hAnsi="Century Gothic" w:cs="Arial"/>
              <w:sz w:val="18"/>
              <w:szCs w:val="18"/>
              <w:lang w:val="en-US" w:eastAsia="es-ES"/>
            </w:rPr>
          </w:pP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t xml:space="preserve"> </w:t>
          </w: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fldChar w:fldCharType="begin"/>
          </w: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instrText xml:space="preserve"> PAGE </w:instrText>
          </w: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fldChar w:fldCharType="separate"/>
          </w:r>
          <w:r w:rsidR="00C24246">
            <w:rPr>
              <w:rFonts w:ascii="Century Gothic" w:eastAsia="Calibri" w:hAnsi="Century Gothic" w:cs="Arial"/>
              <w:noProof/>
              <w:sz w:val="18"/>
              <w:szCs w:val="18"/>
              <w:lang w:val="en-US" w:eastAsia="es-ES"/>
            </w:rPr>
            <w:t>3</w:t>
          </w: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fldChar w:fldCharType="end"/>
          </w: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t xml:space="preserve"> de </w:t>
          </w: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fldChar w:fldCharType="begin"/>
          </w: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instrText xml:space="preserve"> NUMPAGES  </w:instrText>
          </w: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fldChar w:fldCharType="separate"/>
          </w:r>
          <w:r w:rsidR="00C24246">
            <w:rPr>
              <w:rFonts w:ascii="Century Gothic" w:eastAsia="Calibri" w:hAnsi="Century Gothic" w:cs="Arial"/>
              <w:noProof/>
              <w:sz w:val="18"/>
              <w:szCs w:val="18"/>
              <w:lang w:val="en-US" w:eastAsia="es-ES"/>
            </w:rPr>
            <w:t>3</w:t>
          </w:r>
          <w:r w:rsidRPr="00DA69B3">
            <w:rPr>
              <w:rFonts w:ascii="Century Gothic" w:eastAsia="Calibri" w:hAnsi="Century Gothic" w:cs="Arial"/>
              <w:sz w:val="18"/>
              <w:szCs w:val="18"/>
              <w:lang w:val="en-US" w:eastAsia="es-ES"/>
            </w:rPr>
            <w:fldChar w:fldCharType="end"/>
          </w:r>
        </w:p>
      </w:tc>
    </w:tr>
  </w:tbl>
  <w:p w14:paraId="24C673C4" w14:textId="77777777" w:rsidR="00580C37" w:rsidRDefault="00580C37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350"/>
    <w:multiLevelType w:val="multilevel"/>
    <w:tmpl w:val="35241DA2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5D03300"/>
    <w:multiLevelType w:val="hybridMultilevel"/>
    <w:tmpl w:val="6D7A45C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52327"/>
    <w:multiLevelType w:val="hybridMultilevel"/>
    <w:tmpl w:val="CABAC0F8"/>
    <w:lvl w:ilvl="0" w:tplc="2BF4731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945"/>
    <w:multiLevelType w:val="multilevel"/>
    <w:tmpl w:val="3822FCD0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6D05AB6"/>
    <w:multiLevelType w:val="hybridMultilevel"/>
    <w:tmpl w:val="BE0E990C"/>
    <w:lvl w:ilvl="0" w:tplc="44B2CB9C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F0569"/>
    <w:multiLevelType w:val="multilevel"/>
    <w:tmpl w:val="8332AFD0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A1C4D8B"/>
    <w:multiLevelType w:val="multilevel"/>
    <w:tmpl w:val="3A52A4D4"/>
    <w:styleLink w:val="WWNum5"/>
    <w:lvl w:ilvl="0">
      <w:start w:val="4"/>
      <w:numFmt w:val="decimal"/>
      <w:lvlText w:val="%1"/>
      <w:lvlJc w:val="left"/>
    </w:lvl>
    <w:lvl w:ilvl="1">
      <w:start w:val="5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1C8C586B"/>
    <w:multiLevelType w:val="hybridMultilevel"/>
    <w:tmpl w:val="EB606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A1449"/>
    <w:multiLevelType w:val="hybridMultilevel"/>
    <w:tmpl w:val="7780F3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76AF"/>
    <w:multiLevelType w:val="multilevel"/>
    <w:tmpl w:val="E02E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F1AFD"/>
    <w:multiLevelType w:val="hybridMultilevel"/>
    <w:tmpl w:val="72C21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81BAA"/>
    <w:multiLevelType w:val="multilevel"/>
    <w:tmpl w:val="FB56D240"/>
    <w:styleLink w:val="WWNum1"/>
    <w:lvl w:ilvl="0">
      <w:start w:val="1"/>
      <w:numFmt w:val="decimal"/>
      <w:lvlText w:val="%1"/>
      <w:lvlJc w:val="left"/>
      <w:rPr>
        <w:b/>
      </w:rPr>
    </w:lvl>
    <w:lvl w:ilvl="1">
      <w:start w:val="2"/>
      <w:numFmt w:val="decimal"/>
      <w:lvlText w:val="%2"/>
      <w:lvlJc w:val="left"/>
      <w:rPr>
        <w:b/>
      </w:rPr>
    </w:lvl>
    <w:lvl w:ilvl="2">
      <w:start w:val="1"/>
      <w:numFmt w:val="decimal"/>
      <w:lvlText w:val="%3"/>
      <w:lvlJc w:val="left"/>
      <w:rPr>
        <w:b/>
      </w:rPr>
    </w:lvl>
    <w:lvl w:ilvl="3">
      <w:start w:val="1"/>
      <w:numFmt w:val="decimal"/>
      <w:lvlText w:val="%4"/>
      <w:lvlJc w:val="left"/>
      <w:rPr>
        <w:b w:val="0"/>
      </w:rPr>
    </w:lvl>
    <w:lvl w:ilvl="4">
      <w:start w:val="1"/>
      <w:numFmt w:val="decimal"/>
      <w:lvlText w:val="%5"/>
      <w:lvlJc w:val="left"/>
      <w:rPr>
        <w:b w:val="0"/>
      </w:rPr>
    </w:lvl>
    <w:lvl w:ilvl="5">
      <w:start w:val="1"/>
      <w:numFmt w:val="decimal"/>
      <w:lvlText w:val="%6"/>
      <w:lvlJc w:val="left"/>
      <w:rPr>
        <w:b w:val="0"/>
      </w:rPr>
    </w:lvl>
    <w:lvl w:ilvl="6">
      <w:start w:val="1"/>
      <w:numFmt w:val="decimal"/>
      <w:lvlText w:val="%7"/>
      <w:lvlJc w:val="left"/>
      <w:rPr>
        <w:b w:val="0"/>
      </w:rPr>
    </w:lvl>
    <w:lvl w:ilvl="7">
      <w:start w:val="1"/>
      <w:numFmt w:val="decimal"/>
      <w:lvlText w:val="%8"/>
      <w:lvlJc w:val="left"/>
      <w:rPr>
        <w:b w:val="0"/>
      </w:rPr>
    </w:lvl>
    <w:lvl w:ilvl="8">
      <w:start w:val="1"/>
      <w:numFmt w:val="decimal"/>
      <w:lvlText w:val="%9"/>
      <w:lvlJc w:val="left"/>
      <w:rPr>
        <w:b w:val="0"/>
      </w:rPr>
    </w:lvl>
  </w:abstractNum>
  <w:abstractNum w:abstractNumId="12" w15:restartNumberingAfterBreak="0">
    <w:nsid w:val="25B36B1D"/>
    <w:multiLevelType w:val="hybridMultilevel"/>
    <w:tmpl w:val="055AA3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710EA"/>
    <w:multiLevelType w:val="multilevel"/>
    <w:tmpl w:val="177656B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7EE012A"/>
    <w:multiLevelType w:val="hybridMultilevel"/>
    <w:tmpl w:val="C5B2E8D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927C8E"/>
    <w:multiLevelType w:val="hybridMultilevel"/>
    <w:tmpl w:val="2B20D3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E6578"/>
    <w:multiLevelType w:val="hybridMultilevel"/>
    <w:tmpl w:val="2618F0EA"/>
    <w:lvl w:ilvl="0" w:tplc="4014A8BE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0445"/>
    <w:multiLevelType w:val="multilevel"/>
    <w:tmpl w:val="F6F83620"/>
    <w:styleLink w:val="WWNum2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righ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righ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start w:val="1"/>
      <w:numFmt w:val="lowerRoman"/>
      <w:lvlText w:val="%9"/>
      <w:lvlJc w:val="right"/>
    </w:lvl>
  </w:abstractNum>
  <w:abstractNum w:abstractNumId="18" w15:restartNumberingAfterBreak="0">
    <w:nsid w:val="3E0340D5"/>
    <w:multiLevelType w:val="hybridMultilevel"/>
    <w:tmpl w:val="F5321E9C"/>
    <w:lvl w:ilvl="0" w:tplc="260E3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475C"/>
    <w:multiLevelType w:val="hybridMultilevel"/>
    <w:tmpl w:val="908A69B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94031E"/>
    <w:multiLevelType w:val="hybridMultilevel"/>
    <w:tmpl w:val="FFFAB1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E6DF6"/>
    <w:multiLevelType w:val="hybridMultilevel"/>
    <w:tmpl w:val="31806B90"/>
    <w:lvl w:ilvl="0" w:tplc="A32679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515EA"/>
    <w:multiLevelType w:val="hybridMultilevel"/>
    <w:tmpl w:val="F15633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B2CD4"/>
    <w:multiLevelType w:val="hybridMultilevel"/>
    <w:tmpl w:val="8FBA5F64"/>
    <w:lvl w:ilvl="0" w:tplc="B854E33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73705"/>
    <w:multiLevelType w:val="multilevel"/>
    <w:tmpl w:val="FC4C85D0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79087111"/>
    <w:multiLevelType w:val="hybridMultilevel"/>
    <w:tmpl w:val="85E2A1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3"/>
  </w:num>
  <w:num w:numId="5">
    <w:abstractNumId w:val="13"/>
  </w:num>
  <w:num w:numId="6">
    <w:abstractNumId w:val="0"/>
  </w:num>
  <w:num w:numId="7">
    <w:abstractNumId w:val="5"/>
  </w:num>
  <w:num w:numId="8">
    <w:abstractNumId w:val="6"/>
  </w:num>
  <w:num w:numId="9">
    <w:abstractNumId w:val="11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3"/>
  </w:num>
  <w:num w:numId="13">
    <w:abstractNumId w:val="6"/>
    <w:lvlOverride w:ilvl="0">
      <w:startOverride w:val="4"/>
    </w:lvlOverride>
  </w:num>
  <w:num w:numId="14">
    <w:abstractNumId w:val="4"/>
  </w:num>
  <w:num w:numId="15">
    <w:abstractNumId w:val="9"/>
  </w:num>
  <w:num w:numId="16">
    <w:abstractNumId w:val="2"/>
  </w:num>
  <w:num w:numId="17">
    <w:abstractNumId w:val="23"/>
  </w:num>
  <w:num w:numId="18">
    <w:abstractNumId w:val="21"/>
  </w:num>
  <w:num w:numId="19">
    <w:abstractNumId w:val="22"/>
  </w:num>
  <w:num w:numId="20">
    <w:abstractNumId w:val="15"/>
  </w:num>
  <w:num w:numId="21">
    <w:abstractNumId w:val="12"/>
  </w:num>
  <w:num w:numId="22">
    <w:abstractNumId w:val="10"/>
  </w:num>
  <w:num w:numId="23">
    <w:abstractNumId w:val="20"/>
  </w:num>
  <w:num w:numId="24">
    <w:abstractNumId w:val="19"/>
  </w:num>
  <w:num w:numId="25">
    <w:abstractNumId w:val="16"/>
  </w:num>
  <w:num w:numId="26">
    <w:abstractNumId w:val="25"/>
  </w:num>
  <w:num w:numId="27">
    <w:abstractNumId w:val="8"/>
  </w:num>
  <w:num w:numId="28">
    <w:abstractNumId w:val="7"/>
  </w:num>
  <w:num w:numId="29">
    <w:abstractNumId w:val="18"/>
  </w:num>
  <w:num w:numId="30">
    <w:abstractNumId w:val="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2C8"/>
    <w:rsid w:val="00000169"/>
    <w:rsid w:val="000027EF"/>
    <w:rsid w:val="00002CCB"/>
    <w:rsid w:val="0000315A"/>
    <w:rsid w:val="0000455D"/>
    <w:rsid w:val="00004A70"/>
    <w:rsid w:val="000057A0"/>
    <w:rsid w:val="00005BCF"/>
    <w:rsid w:val="00005FE0"/>
    <w:rsid w:val="00016628"/>
    <w:rsid w:val="000172CA"/>
    <w:rsid w:val="0002567F"/>
    <w:rsid w:val="00025F2A"/>
    <w:rsid w:val="000306B8"/>
    <w:rsid w:val="00032731"/>
    <w:rsid w:val="00033F65"/>
    <w:rsid w:val="00035543"/>
    <w:rsid w:val="00035626"/>
    <w:rsid w:val="000358DA"/>
    <w:rsid w:val="000360EF"/>
    <w:rsid w:val="00036558"/>
    <w:rsid w:val="00043467"/>
    <w:rsid w:val="00043D47"/>
    <w:rsid w:val="00044A02"/>
    <w:rsid w:val="00046FCA"/>
    <w:rsid w:val="00047C53"/>
    <w:rsid w:val="00057FAA"/>
    <w:rsid w:val="00061DFE"/>
    <w:rsid w:val="00070554"/>
    <w:rsid w:val="00071763"/>
    <w:rsid w:val="00072B53"/>
    <w:rsid w:val="00092070"/>
    <w:rsid w:val="000941FC"/>
    <w:rsid w:val="0009497D"/>
    <w:rsid w:val="00095054"/>
    <w:rsid w:val="000A007C"/>
    <w:rsid w:val="000A0099"/>
    <w:rsid w:val="000A284E"/>
    <w:rsid w:val="000A7C15"/>
    <w:rsid w:val="000B0338"/>
    <w:rsid w:val="000C01C0"/>
    <w:rsid w:val="000C09D2"/>
    <w:rsid w:val="000C10CA"/>
    <w:rsid w:val="000C237B"/>
    <w:rsid w:val="000C4DEF"/>
    <w:rsid w:val="000C5EF2"/>
    <w:rsid w:val="000D010F"/>
    <w:rsid w:val="000D073C"/>
    <w:rsid w:val="000D1640"/>
    <w:rsid w:val="000D1C36"/>
    <w:rsid w:val="000D21F9"/>
    <w:rsid w:val="000D797B"/>
    <w:rsid w:val="000E19D5"/>
    <w:rsid w:val="000E50BB"/>
    <w:rsid w:val="000F2C19"/>
    <w:rsid w:val="000F49E4"/>
    <w:rsid w:val="000F5BEA"/>
    <w:rsid w:val="0010322B"/>
    <w:rsid w:val="00106CB3"/>
    <w:rsid w:val="00107853"/>
    <w:rsid w:val="001160D0"/>
    <w:rsid w:val="00117AEF"/>
    <w:rsid w:val="00130EE5"/>
    <w:rsid w:val="0013297B"/>
    <w:rsid w:val="001337C5"/>
    <w:rsid w:val="00134553"/>
    <w:rsid w:val="0013498B"/>
    <w:rsid w:val="0013776A"/>
    <w:rsid w:val="00137931"/>
    <w:rsid w:val="00140182"/>
    <w:rsid w:val="00140336"/>
    <w:rsid w:val="001406F4"/>
    <w:rsid w:val="00140835"/>
    <w:rsid w:val="00143230"/>
    <w:rsid w:val="00144962"/>
    <w:rsid w:val="00144A32"/>
    <w:rsid w:val="00144F58"/>
    <w:rsid w:val="001450B7"/>
    <w:rsid w:val="00145B72"/>
    <w:rsid w:val="00146D73"/>
    <w:rsid w:val="0015262F"/>
    <w:rsid w:val="001531CA"/>
    <w:rsid w:val="00153F62"/>
    <w:rsid w:val="001661B9"/>
    <w:rsid w:val="0016786E"/>
    <w:rsid w:val="0017056D"/>
    <w:rsid w:val="0017258F"/>
    <w:rsid w:val="00172BC6"/>
    <w:rsid w:val="00174220"/>
    <w:rsid w:val="00175A46"/>
    <w:rsid w:val="00177BB8"/>
    <w:rsid w:val="00180350"/>
    <w:rsid w:val="00182457"/>
    <w:rsid w:val="0018656E"/>
    <w:rsid w:val="00187D66"/>
    <w:rsid w:val="00190C4A"/>
    <w:rsid w:val="00190D9B"/>
    <w:rsid w:val="0019220D"/>
    <w:rsid w:val="0019528A"/>
    <w:rsid w:val="0019547D"/>
    <w:rsid w:val="001976CB"/>
    <w:rsid w:val="001A09AF"/>
    <w:rsid w:val="001A258E"/>
    <w:rsid w:val="001A682D"/>
    <w:rsid w:val="001B1CF0"/>
    <w:rsid w:val="001B1DD1"/>
    <w:rsid w:val="001B6616"/>
    <w:rsid w:val="001B6FB8"/>
    <w:rsid w:val="001C00EE"/>
    <w:rsid w:val="001C0479"/>
    <w:rsid w:val="001C087F"/>
    <w:rsid w:val="001C0F54"/>
    <w:rsid w:val="001C43FA"/>
    <w:rsid w:val="001C4755"/>
    <w:rsid w:val="001C49B8"/>
    <w:rsid w:val="001D28E3"/>
    <w:rsid w:val="001D4E21"/>
    <w:rsid w:val="001D50F5"/>
    <w:rsid w:val="001D59B5"/>
    <w:rsid w:val="001E0C2E"/>
    <w:rsid w:val="001E10FD"/>
    <w:rsid w:val="001E7C21"/>
    <w:rsid w:val="001F5AB9"/>
    <w:rsid w:val="00212C32"/>
    <w:rsid w:val="00213326"/>
    <w:rsid w:val="0021466F"/>
    <w:rsid w:val="00224D98"/>
    <w:rsid w:val="00226169"/>
    <w:rsid w:val="002261BA"/>
    <w:rsid w:val="002265BC"/>
    <w:rsid w:val="002269F8"/>
    <w:rsid w:val="00227194"/>
    <w:rsid w:val="00227752"/>
    <w:rsid w:val="00227DE7"/>
    <w:rsid w:val="0023022C"/>
    <w:rsid w:val="0023231A"/>
    <w:rsid w:val="00232BA6"/>
    <w:rsid w:val="00233778"/>
    <w:rsid w:val="00234BDF"/>
    <w:rsid w:val="00234CC6"/>
    <w:rsid w:val="002355A3"/>
    <w:rsid w:val="00237F13"/>
    <w:rsid w:val="00240154"/>
    <w:rsid w:val="00242A99"/>
    <w:rsid w:val="00243E85"/>
    <w:rsid w:val="002443BF"/>
    <w:rsid w:val="0024648F"/>
    <w:rsid w:val="00251865"/>
    <w:rsid w:val="00255323"/>
    <w:rsid w:val="00261259"/>
    <w:rsid w:val="00263EF0"/>
    <w:rsid w:val="00264FBA"/>
    <w:rsid w:val="00270D01"/>
    <w:rsid w:val="00277E94"/>
    <w:rsid w:val="00281DBE"/>
    <w:rsid w:val="0028226E"/>
    <w:rsid w:val="00283174"/>
    <w:rsid w:val="002836E9"/>
    <w:rsid w:val="00283B14"/>
    <w:rsid w:val="00284550"/>
    <w:rsid w:val="002873B4"/>
    <w:rsid w:val="00287B3A"/>
    <w:rsid w:val="0029014F"/>
    <w:rsid w:val="00291265"/>
    <w:rsid w:val="00293CBD"/>
    <w:rsid w:val="00294955"/>
    <w:rsid w:val="00295CF5"/>
    <w:rsid w:val="002963C5"/>
    <w:rsid w:val="002A19B7"/>
    <w:rsid w:val="002A4D12"/>
    <w:rsid w:val="002A5EB3"/>
    <w:rsid w:val="002B171A"/>
    <w:rsid w:val="002C0480"/>
    <w:rsid w:val="002C2B5E"/>
    <w:rsid w:val="002D1D64"/>
    <w:rsid w:val="002D236D"/>
    <w:rsid w:val="002D5E86"/>
    <w:rsid w:val="002D689E"/>
    <w:rsid w:val="002D7796"/>
    <w:rsid w:val="002E1808"/>
    <w:rsid w:val="002E33C7"/>
    <w:rsid w:val="002E34FC"/>
    <w:rsid w:val="002E7A6B"/>
    <w:rsid w:val="002F3776"/>
    <w:rsid w:val="002F7E0A"/>
    <w:rsid w:val="0030219C"/>
    <w:rsid w:val="00304B1F"/>
    <w:rsid w:val="003117EE"/>
    <w:rsid w:val="00314A1E"/>
    <w:rsid w:val="00315FCB"/>
    <w:rsid w:val="003178B0"/>
    <w:rsid w:val="0032357A"/>
    <w:rsid w:val="003243F8"/>
    <w:rsid w:val="003268A8"/>
    <w:rsid w:val="003309D0"/>
    <w:rsid w:val="00331779"/>
    <w:rsid w:val="00334C2D"/>
    <w:rsid w:val="00335AAA"/>
    <w:rsid w:val="00335EE1"/>
    <w:rsid w:val="0033641B"/>
    <w:rsid w:val="00336509"/>
    <w:rsid w:val="00343408"/>
    <w:rsid w:val="00343786"/>
    <w:rsid w:val="00346904"/>
    <w:rsid w:val="00347977"/>
    <w:rsid w:val="0035052F"/>
    <w:rsid w:val="00351635"/>
    <w:rsid w:val="0035355F"/>
    <w:rsid w:val="00353790"/>
    <w:rsid w:val="00355476"/>
    <w:rsid w:val="00355CE8"/>
    <w:rsid w:val="00356A30"/>
    <w:rsid w:val="00356B5F"/>
    <w:rsid w:val="00357F86"/>
    <w:rsid w:val="003614CE"/>
    <w:rsid w:val="00366E5E"/>
    <w:rsid w:val="003702F7"/>
    <w:rsid w:val="00370986"/>
    <w:rsid w:val="003717DF"/>
    <w:rsid w:val="00373040"/>
    <w:rsid w:val="003750D9"/>
    <w:rsid w:val="00375689"/>
    <w:rsid w:val="00376331"/>
    <w:rsid w:val="00381D06"/>
    <w:rsid w:val="00381FD9"/>
    <w:rsid w:val="003854F7"/>
    <w:rsid w:val="00391A3F"/>
    <w:rsid w:val="00392AEB"/>
    <w:rsid w:val="003A259B"/>
    <w:rsid w:val="003A2CD6"/>
    <w:rsid w:val="003B1B59"/>
    <w:rsid w:val="003B2B37"/>
    <w:rsid w:val="003C4025"/>
    <w:rsid w:val="003C7980"/>
    <w:rsid w:val="003C7E78"/>
    <w:rsid w:val="003D28BC"/>
    <w:rsid w:val="003D4FF5"/>
    <w:rsid w:val="003D5243"/>
    <w:rsid w:val="003D6E6D"/>
    <w:rsid w:val="003D6F78"/>
    <w:rsid w:val="003E2300"/>
    <w:rsid w:val="003E4C5D"/>
    <w:rsid w:val="003E5465"/>
    <w:rsid w:val="003E6230"/>
    <w:rsid w:val="003E7F2A"/>
    <w:rsid w:val="003F1217"/>
    <w:rsid w:val="003F4441"/>
    <w:rsid w:val="003F4C10"/>
    <w:rsid w:val="003F779B"/>
    <w:rsid w:val="00400A1B"/>
    <w:rsid w:val="00403A2A"/>
    <w:rsid w:val="00404976"/>
    <w:rsid w:val="004059F7"/>
    <w:rsid w:val="00406F61"/>
    <w:rsid w:val="004070D8"/>
    <w:rsid w:val="004075B7"/>
    <w:rsid w:val="00411118"/>
    <w:rsid w:val="00411FCA"/>
    <w:rsid w:val="00412289"/>
    <w:rsid w:val="00417AC4"/>
    <w:rsid w:val="00421CDC"/>
    <w:rsid w:val="00421F57"/>
    <w:rsid w:val="004310BD"/>
    <w:rsid w:val="00432B5A"/>
    <w:rsid w:val="00433A4F"/>
    <w:rsid w:val="00434A20"/>
    <w:rsid w:val="00437145"/>
    <w:rsid w:val="004415EB"/>
    <w:rsid w:val="00443A6B"/>
    <w:rsid w:val="004454C2"/>
    <w:rsid w:val="00446E3E"/>
    <w:rsid w:val="00447699"/>
    <w:rsid w:val="00450F8E"/>
    <w:rsid w:val="00451E1D"/>
    <w:rsid w:val="0045441C"/>
    <w:rsid w:val="004604E5"/>
    <w:rsid w:val="00460E53"/>
    <w:rsid w:val="004625C2"/>
    <w:rsid w:val="00467949"/>
    <w:rsid w:val="00474E5C"/>
    <w:rsid w:val="0048173A"/>
    <w:rsid w:val="00484A2B"/>
    <w:rsid w:val="00486A30"/>
    <w:rsid w:val="00486C58"/>
    <w:rsid w:val="00487715"/>
    <w:rsid w:val="00491F1E"/>
    <w:rsid w:val="0049566D"/>
    <w:rsid w:val="004A04F3"/>
    <w:rsid w:val="004A197C"/>
    <w:rsid w:val="004A231E"/>
    <w:rsid w:val="004A747C"/>
    <w:rsid w:val="004B3D18"/>
    <w:rsid w:val="004B4DD4"/>
    <w:rsid w:val="004C55FA"/>
    <w:rsid w:val="004D08BC"/>
    <w:rsid w:val="004D12BE"/>
    <w:rsid w:val="004D3ABA"/>
    <w:rsid w:val="004D746D"/>
    <w:rsid w:val="004E26FE"/>
    <w:rsid w:val="004E36E6"/>
    <w:rsid w:val="004E40FB"/>
    <w:rsid w:val="004E5AC5"/>
    <w:rsid w:val="004E6149"/>
    <w:rsid w:val="004E6637"/>
    <w:rsid w:val="004F07B8"/>
    <w:rsid w:val="004F37EE"/>
    <w:rsid w:val="004F4774"/>
    <w:rsid w:val="004F501D"/>
    <w:rsid w:val="004F5B92"/>
    <w:rsid w:val="004F7633"/>
    <w:rsid w:val="004F791D"/>
    <w:rsid w:val="0050010A"/>
    <w:rsid w:val="005017BC"/>
    <w:rsid w:val="00502B64"/>
    <w:rsid w:val="005121DA"/>
    <w:rsid w:val="005132B6"/>
    <w:rsid w:val="005134B5"/>
    <w:rsid w:val="00516AB2"/>
    <w:rsid w:val="005200AF"/>
    <w:rsid w:val="00521E59"/>
    <w:rsid w:val="00525568"/>
    <w:rsid w:val="00525A4E"/>
    <w:rsid w:val="00525DEB"/>
    <w:rsid w:val="00530135"/>
    <w:rsid w:val="00530A73"/>
    <w:rsid w:val="00530BA9"/>
    <w:rsid w:val="00531131"/>
    <w:rsid w:val="005349AD"/>
    <w:rsid w:val="00541E12"/>
    <w:rsid w:val="005421DD"/>
    <w:rsid w:val="005430F3"/>
    <w:rsid w:val="005450E8"/>
    <w:rsid w:val="0054628B"/>
    <w:rsid w:val="0054771E"/>
    <w:rsid w:val="00557B20"/>
    <w:rsid w:val="00564FCF"/>
    <w:rsid w:val="00565FAA"/>
    <w:rsid w:val="00567A15"/>
    <w:rsid w:val="00572523"/>
    <w:rsid w:val="00576C85"/>
    <w:rsid w:val="00577E71"/>
    <w:rsid w:val="005806EA"/>
    <w:rsid w:val="00580C37"/>
    <w:rsid w:val="00585C07"/>
    <w:rsid w:val="00585D06"/>
    <w:rsid w:val="00586370"/>
    <w:rsid w:val="00587C89"/>
    <w:rsid w:val="00592315"/>
    <w:rsid w:val="0059547E"/>
    <w:rsid w:val="00597FC7"/>
    <w:rsid w:val="005A1980"/>
    <w:rsid w:val="005A5E7C"/>
    <w:rsid w:val="005A5F46"/>
    <w:rsid w:val="005A69E7"/>
    <w:rsid w:val="005B47A9"/>
    <w:rsid w:val="005B4F4A"/>
    <w:rsid w:val="005B6637"/>
    <w:rsid w:val="005C65F6"/>
    <w:rsid w:val="005D3842"/>
    <w:rsid w:val="005D4F09"/>
    <w:rsid w:val="005D5752"/>
    <w:rsid w:val="005E30DB"/>
    <w:rsid w:val="005E41E7"/>
    <w:rsid w:val="005E506C"/>
    <w:rsid w:val="005E5E4D"/>
    <w:rsid w:val="005E6D3B"/>
    <w:rsid w:val="005F2482"/>
    <w:rsid w:val="005F4AD6"/>
    <w:rsid w:val="005F677F"/>
    <w:rsid w:val="0060001D"/>
    <w:rsid w:val="006032EC"/>
    <w:rsid w:val="00604D26"/>
    <w:rsid w:val="006068D1"/>
    <w:rsid w:val="0061143B"/>
    <w:rsid w:val="00614328"/>
    <w:rsid w:val="006150CF"/>
    <w:rsid w:val="006155CD"/>
    <w:rsid w:val="00620601"/>
    <w:rsid w:val="006207EB"/>
    <w:rsid w:val="0062227C"/>
    <w:rsid w:val="0062551D"/>
    <w:rsid w:val="006269F7"/>
    <w:rsid w:val="00626F45"/>
    <w:rsid w:val="0063067F"/>
    <w:rsid w:val="006309BF"/>
    <w:rsid w:val="00634525"/>
    <w:rsid w:val="0063452D"/>
    <w:rsid w:val="00635EA9"/>
    <w:rsid w:val="00637E1B"/>
    <w:rsid w:val="00637FF7"/>
    <w:rsid w:val="00643408"/>
    <w:rsid w:val="00643536"/>
    <w:rsid w:val="00644A5C"/>
    <w:rsid w:val="00647BCC"/>
    <w:rsid w:val="00650027"/>
    <w:rsid w:val="0065387C"/>
    <w:rsid w:val="00654AE5"/>
    <w:rsid w:val="00660797"/>
    <w:rsid w:val="0066240D"/>
    <w:rsid w:val="006637E8"/>
    <w:rsid w:val="006648F8"/>
    <w:rsid w:val="00664D2F"/>
    <w:rsid w:val="0066518F"/>
    <w:rsid w:val="00666903"/>
    <w:rsid w:val="00667070"/>
    <w:rsid w:val="00667B79"/>
    <w:rsid w:val="00672DDA"/>
    <w:rsid w:val="00673AFA"/>
    <w:rsid w:val="00674E85"/>
    <w:rsid w:val="00675EC6"/>
    <w:rsid w:val="0068117A"/>
    <w:rsid w:val="0068143D"/>
    <w:rsid w:val="006822AF"/>
    <w:rsid w:val="006857DC"/>
    <w:rsid w:val="006869D5"/>
    <w:rsid w:val="00691BF2"/>
    <w:rsid w:val="006942DF"/>
    <w:rsid w:val="00694F50"/>
    <w:rsid w:val="006A0C46"/>
    <w:rsid w:val="006A0D0D"/>
    <w:rsid w:val="006B126A"/>
    <w:rsid w:val="006B1D94"/>
    <w:rsid w:val="006B3680"/>
    <w:rsid w:val="006B3B4C"/>
    <w:rsid w:val="006B5313"/>
    <w:rsid w:val="006B6C23"/>
    <w:rsid w:val="006B77E3"/>
    <w:rsid w:val="006C23E2"/>
    <w:rsid w:val="006C36F9"/>
    <w:rsid w:val="006C42DE"/>
    <w:rsid w:val="006C4B6E"/>
    <w:rsid w:val="006D3E05"/>
    <w:rsid w:val="006D6F95"/>
    <w:rsid w:val="006E0836"/>
    <w:rsid w:val="006E30BD"/>
    <w:rsid w:val="006E5C60"/>
    <w:rsid w:val="006F1696"/>
    <w:rsid w:val="00702BD8"/>
    <w:rsid w:val="00702EE6"/>
    <w:rsid w:val="0070414C"/>
    <w:rsid w:val="00710E54"/>
    <w:rsid w:val="00712538"/>
    <w:rsid w:val="0071561E"/>
    <w:rsid w:val="007158CB"/>
    <w:rsid w:val="00716370"/>
    <w:rsid w:val="00716DC8"/>
    <w:rsid w:val="00720475"/>
    <w:rsid w:val="00725B4A"/>
    <w:rsid w:val="0072639D"/>
    <w:rsid w:val="00730991"/>
    <w:rsid w:val="007309D7"/>
    <w:rsid w:val="00730D27"/>
    <w:rsid w:val="00730D73"/>
    <w:rsid w:val="00732118"/>
    <w:rsid w:val="00734922"/>
    <w:rsid w:val="00736712"/>
    <w:rsid w:val="00736E80"/>
    <w:rsid w:val="00742124"/>
    <w:rsid w:val="007456F5"/>
    <w:rsid w:val="007510BE"/>
    <w:rsid w:val="00751842"/>
    <w:rsid w:val="00755E82"/>
    <w:rsid w:val="00762BA2"/>
    <w:rsid w:val="0076499C"/>
    <w:rsid w:val="007650F3"/>
    <w:rsid w:val="00766402"/>
    <w:rsid w:val="00766CA0"/>
    <w:rsid w:val="00770487"/>
    <w:rsid w:val="007731DA"/>
    <w:rsid w:val="00773C7B"/>
    <w:rsid w:val="007741D3"/>
    <w:rsid w:val="00775166"/>
    <w:rsid w:val="007752C8"/>
    <w:rsid w:val="00776170"/>
    <w:rsid w:val="00777047"/>
    <w:rsid w:val="0078667F"/>
    <w:rsid w:val="00787A3E"/>
    <w:rsid w:val="00787B16"/>
    <w:rsid w:val="00790F01"/>
    <w:rsid w:val="007929C9"/>
    <w:rsid w:val="00793A95"/>
    <w:rsid w:val="00794ECD"/>
    <w:rsid w:val="007966DA"/>
    <w:rsid w:val="007A04C8"/>
    <w:rsid w:val="007A21C4"/>
    <w:rsid w:val="007A32A2"/>
    <w:rsid w:val="007A3CB5"/>
    <w:rsid w:val="007A4FF7"/>
    <w:rsid w:val="007B1263"/>
    <w:rsid w:val="007B2009"/>
    <w:rsid w:val="007B5CC2"/>
    <w:rsid w:val="007C08CF"/>
    <w:rsid w:val="007C4F53"/>
    <w:rsid w:val="007D118D"/>
    <w:rsid w:val="007D4E7E"/>
    <w:rsid w:val="007D676F"/>
    <w:rsid w:val="007D7275"/>
    <w:rsid w:val="007D732E"/>
    <w:rsid w:val="007E0181"/>
    <w:rsid w:val="007E53BF"/>
    <w:rsid w:val="007F2EA0"/>
    <w:rsid w:val="007F35D1"/>
    <w:rsid w:val="007F6E20"/>
    <w:rsid w:val="007F7B8A"/>
    <w:rsid w:val="0080337E"/>
    <w:rsid w:val="00804F2F"/>
    <w:rsid w:val="0080595B"/>
    <w:rsid w:val="00817A53"/>
    <w:rsid w:val="00825EEF"/>
    <w:rsid w:val="00826E40"/>
    <w:rsid w:val="008276BB"/>
    <w:rsid w:val="0083027B"/>
    <w:rsid w:val="00832F52"/>
    <w:rsid w:val="00834BBE"/>
    <w:rsid w:val="008375DA"/>
    <w:rsid w:val="00840822"/>
    <w:rsid w:val="00842D72"/>
    <w:rsid w:val="00843705"/>
    <w:rsid w:val="008438B9"/>
    <w:rsid w:val="0085245A"/>
    <w:rsid w:val="00852801"/>
    <w:rsid w:val="008540CE"/>
    <w:rsid w:val="00854F83"/>
    <w:rsid w:val="00861FBF"/>
    <w:rsid w:val="00863634"/>
    <w:rsid w:val="00863E8C"/>
    <w:rsid w:val="00865875"/>
    <w:rsid w:val="00871071"/>
    <w:rsid w:val="008758B2"/>
    <w:rsid w:val="00875FB5"/>
    <w:rsid w:val="00876090"/>
    <w:rsid w:val="00880B1B"/>
    <w:rsid w:val="00880B34"/>
    <w:rsid w:val="0088153A"/>
    <w:rsid w:val="00882BAD"/>
    <w:rsid w:val="00884CBE"/>
    <w:rsid w:val="00885049"/>
    <w:rsid w:val="008854AF"/>
    <w:rsid w:val="008864D4"/>
    <w:rsid w:val="008910BF"/>
    <w:rsid w:val="00891B2E"/>
    <w:rsid w:val="008951B4"/>
    <w:rsid w:val="00896475"/>
    <w:rsid w:val="008A0F8F"/>
    <w:rsid w:val="008A2F33"/>
    <w:rsid w:val="008A5A23"/>
    <w:rsid w:val="008A729A"/>
    <w:rsid w:val="008A7F2A"/>
    <w:rsid w:val="008B4E28"/>
    <w:rsid w:val="008B4F17"/>
    <w:rsid w:val="008C5DF3"/>
    <w:rsid w:val="008D02EA"/>
    <w:rsid w:val="008D3EB0"/>
    <w:rsid w:val="008D598C"/>
    <w:rsid w:val="008E07B0"/>
    <w:rsid w:val="008E15FF"/>
    <w:rsid w:val="008E4465"/>
    <w:rsid w:val="008E46C7"/>
    <w:rsid w:val="008E6A89"/>
    <w:rsid w:val="008F1709"/>
    <w:rsid w:val="008F17C2"/>
    <w:rsid w:val="008F1E27"/>
    <w:rsid w:val="008F2A0A"/>
    <w:rsid w:val="00900EAB"/>
    <w:rsid w:val="00904B2F"/>
    <w:rsid w:val="0090535C"/>
    <w:rsid w:val="009055C3"/>
    <w:rsid w:val="009165B3"/>
    <w:rsid w:val="00916F6C"/>
    <w:rsid w:val="00917213"/>
    <w:rsid w:val="00921D41"/>
    <w:rsid w:val="00922D0D"/>
    <w:rsid w:val="00923735"/>
    <w:rsid w:val="0092444A"/>
    <w:rsid w:val="00925480"/>
    <w:rsid w:val="00934482"/>
    <w:rsid w:val="0093688A"/>
    <w:rsid w:val="00945183"/>
    <w:rsid w:val="00947692"/>
    <w:rsid w:val="00951910"/>
    <w:rsid w:val="00952030"/>
    <w:rsid w:val="00953534"/>
    <w:rsid w:val="00956A14"/>
    <w:rsid w:val="00971DDB"/>
    <w:rsid w:val="00973AC0"/>
    <w:rsid w:val="009768A8"/>
    <w:rsid w:val="00981114"/>
    <w:rsid w:val="00981773"/>
    <w:rsid w:val="00982F1F"/>
    <w:rsid w:val="009835E2"/>
    <w:rsid w:val="009854E5"/>
    <w:rsid w:val="00991764"/>
    <w:rsid w:val="00992156"/>
    <w:rsid w:val="009969D2"/>
    <w:rsid w:val="009A1A5E"/>
    <w:rsid w:val="009A24CF"/>
    <w:rsid w:val="009A269F"/>
    <w:rsid w:val="009B0E29"/>
    <w:rsid w:val="009B113A"/>
    <w:rsid w:val="009B4117"/>
    <w:rsid w:val="009B4826"/>
    <w:rsid w:val="009B522F"/>
    <w:rsid w:val="009B5A43"/>
    <w:rsid w:val="009B6AB1"/>
    <w:rsid w:val="009B7BEC"/>
    <w:rsid w:val="009C17B2"/>
    <w:rsid w:val="009C4D69"/>
    <w:rsid w:val="009D0B43"/>
    <w:rsid w:val="009D76DA"/>
    <w:rsid w:val="009E0D4B"/>
    <w:rsid w:val="009E36FE"/>
    <w:rsid w:val="009E4B76"/>
    <w:rsid w:val="009F0EE5"/>
    <w:rsid w:val="009F3C44"/>
    <w:rsid w:val="009F4958"/>
    <w:rsid w:val="00A01865"/>
    <w:rsid w:val="00A02ABA"/>
    <w:rsid w:val="00A04DEC"/>
    <w:rsid w:val="00A06B50"/>
    <w:rsid w:val="00A078BB"/>
    <w:rsid w:val="00A13198"/>
    <w:rsid w:val="00A13D66"/>
    <w:rsid w:val="00A1476F"/>
    <w:rsid w:val="00A151B4"/>
    <w:rsid w:val="00A160D4"/>
    <w:rsid w:val="00A2115F"/>
    <w:rsid w:val="00A22994"/>
    <w:rsid w:val="00A22C69"/>
    <w:rsid w:val="00A26172"/>
    <w:rsid w:val="00A263A0"/>
    <w:rsid w:val="00A26CC3"/>
    <w:rsid w:val="00A3287B"/>
    <w:rsid w:val="00A33596"/>
    <w:rsid w:val="00A35623"/>
    <w:rsid w:val="00A35B69"/>
    <w:rsid w:val="00A40270"/>
    <w:rsid w:val="00A4106B"/>
    <w:rsid w:val="00A417FE"/>
    <w:rsid w:val="00A41BB6"/>
    <w:rsid w:val="00A42396"/>
    <w:rsid w:val="00A43303"/>
    <w:rsid w:val="00A4487F"/>
    <w:rsid w:val="00A50505"/>
    <w:rsid w:val="00A508A9"/>
    <w:rsid w:val="00A52BC0"/>
    <w:rsid w:val="00A53710"/>
    <w:rsid w:val="00A54F6D"/>
    <w:rsid w:val="00A55DA6"/>
    <w:rsid w:val="00A5616E"/>
    <w:rsid w:val="00A60AC0"/>
    <w:rsid w:val="00A621D7"/>
    <w:rsid w:val="00A6343F"/>
    <w:rsid w:val="00A66601"/>
    <w:rsid w:val="00A67333"/>
    <w:rsid w:val="00A67D9E"/>
    <w:rsid w:val="00A708D2"/>
    <w:rsid w:val="00A70F5B"/>
    <w:rsid w:val="00A739AA"/>
    <w:rsid w:val="00A83DE1"/>
    <w:rsid w:val="00A8540E"/>
    <w:rsid w:val="00A92589"/>
    <w:rsid w:val="00A92FB2"/>
    <w:rsid w:val="00A9459F"/>
    <w:rsid w:val="00A96097"/>
    <w:rsid w:val="00A96B92"/>
    <w:rsid w:val="00AA13D9"/>
    <w:rsid w:val="00AA1CF2"/>
    <w:rsid w:val="00AA26FD"/>
    <w:rsid w:val="00AA3FDC"/>
    <w:rsid w:val="00AA4536"/>
    <w:rsid w:val="00AB1807"/>
    <w:rsid w:val="00AB213E"/>
    <w:rsid w:val="00AB422E"/>
    <w:rsid w:val="00AB5F5A"/>
    <w:rsid w:val="00AB7332"/>
    <w:rsid w:val="00AB7FF9"/>
    <w:rsid w:val="00AC7097"/>
    <w:rsid w:val="00AC77B7"/>
    <w:rsid w:val="00AD2AB7"/>
    <w:rsid w:val="00AD3D6C"/>
    <w:rsid w:val="00AD42E2"/>
    <w:rsid w:val="00AD62DA"/>
    <w:rsid w:val="00AE3058"/>
    <w:rsid w:val="00AE660F"/>
    <w:rsid w:val="00AF02E1"/>
    <w:rsid w:val="00AF2809"/>
    <w:rsid w:val="00AF3952"/>
    <w:rsid w:val="00AF4FBE"/>
    <w:rsid w:val="00AF5A3F"/>
    <w:rsid w:val="00AF6B89"/>
    <w:rsid w:val="00AF6F33"/>
    <w:rsid w:val="00AF7426"/>
    <w:rsid w:val="00AF7915"/>
    <w:rsid w:val="00B01F30"/>
    <w:rsid w:val="00B03988"/>
    <w:rsid w:val="00B05653"/>
    <w:rsid w:val="00B057D7"/>
    <w:rsid w:val="00B058ED"/>
    <w:rsid w:val="00B06FB2"/>
    <w:rsid w:val="00B10996"/>
    <w:rsid w:val="00B22AD2"/>
    <w:rsid w:val="00B243D7"/>
    <w:rsid w:val="00B25FBF"/>
    <w:rsid w:val="00B26557"/>
    <w:rsid w:val="00B27973"/>
    <w:rsid w:val="00B27A19"/>
    <w:rsid w:val="00B316BA"/>
    <w:rsid w:val="00B32A60"/>
    <w:rsid w:val="00B32E6C"/>
    <w:rsid w:val="00B33843"/>
    <w:rsid w:val="00B369EC"/>
    <w:rsid w:val="00B44365"/>
    <w:rsid w:val="00B464A6"/>
    <w:rsid w:val="00B516C7"/>
    <w:rsid w:val="00B53873"/>
    <w:rsid w:val="00B53BF5"/>
    <w:rsid w:val="00B62C2C"/>
    <w:rsid w:val="00B648E3"/>
    <w:rsid w:val="00B6749F"/>
    <w:rsid w:val="00B726AF"/>
    <w:rsid w:val="00B7390D"/>
    <w:rsid w:val="00B741E3"/>
    <w:rsid w:val="00B84B6D"/>
    <w:rsid w:val="00B86961"/>
    <w:rsid w:val="00B923C5"/>
    <w:rsid w:val="00B92816"/>
    <w:rsid w:val="00B94CAF"/>
    <w:rsid w:val="00B9519D"/>
    <w:rsid w:val="00B96695"/>
    <w:rsid w:val="00B97681"/>
    <w:rsid w:val="00BA037D"/>
    <w:rsid w:val="00BA1F12"/>
    <w:rsid w:val="00BA21A2"/>
    <w:rsid w:val="00BA3D49"/>
    <w:rsid w:val="00BA41A1"/>
    <w:rsid w:val="00BA63B3"/>
    <w:rsid w:val="00BA7088"/>
    <w:rsid w:val="00BB59CA"/>
    <w:rsid w:val="00BC0453"/>
    <w:rsid w:val="00BC12DA"/>
    <w:rsid w:val="00BC56DC"/>
    <w:rsid w:val="00BC7288"/>
    <w:rsid w:val="00BD2EA5"/>
    <w:rsid w:val="00BD4429"/>
    <w:rsid w:val="00BD5B54"/>
    <w:rsid w:val="00BD6466"/>
    <w:rsid w:val="00BD7A92"/>
    <w:rsid w:val="00BD7F92"/>
    <w:rsid w:val="00BE013B"/>
    <w:rsid w:val="00BE3CD4"/>
    <w:rsid w:val="00BE409C"/>
    <w:rsid w:val="00BE42D3"/>
    <w:rsid w:val="00BE43DE"/>
    <w:rsid w:val="00BE73F4"/>
    <w:rsid w:val="00BF24D3"/>
    <w:rsid w:val="00BF40D1"/>
    <w:rsid w:val="00BF5A7A"/>
    <w:rsid w:val="00C03CF3"/>
    <w:rsid w:val="00C1518C"/>
    <w:rsid w:val="00C15DA6"/>
    <w:rsid w:val="00C1792C"/>
    <w:rsid w:val="00C21E7D"/>
    <w:rsid w:val="00C23719"/>
    <w:rsid w:val="00C24246"/>
    <w:rsid w:val="00C2540D"/>
    <w:rsid w:val="00C26321"/>
    <w:rsid w:val="00C269EB"/>
    <w:rsid w:val="00C31F55"/>
    <w:rsid w:val="00C3346D"/>
    <w:rsid w:val="00C36D64"/>
    <w:rsid w:val="00C402A7"/>
    <w:rsid w:val="00C41693"/>
    <w:rsid w:val="00C41A7F"/>
    <w:rsid w:val="00C4296E"/>
    <w:rsid w:val="00C43DBD"/>
    <w:rsid w:val="00C43DE9"/>
    <w:rsid w:val="00C43E4A"/>
    <w:rsid w:val="00C442F7"/>
    <w:rsid w:val="00C44F9D"/>
    <w:rsid w:val="00C457D1"/>
    <w:rsid w:val="00C458F6"/>
    <w:rsid w:val="00C46FC8"/>
    <w:rsid w:val="00C5375A"/>
    <w:rsid w:val="00C6099F"/>
    <w:rsid w:val="00C62EEF"/>
    <w:rsid w:val="00C64457"/>
    <w:rsid w:val="00C65560"/>
    <w:rsid w:val="00C666CD"/>
    <w:rsid w:val="00C75F35"/>
    <w:rsid w:val="00C75F4B"/>
    <w:rsid w:val="00C7638A"/>
    <w:rsid w:val="00C92E80"/>
    <w:rsid w:val="00C93C27"/>
    <w:rsid w:val="00C95C9F"/>
    <w:rsid w:val="00CA0365"/>
    <w:rsid w:val="00CA1253"/>
    <w:rsid w:val="00CA627C"/>
    <w:rsid w:val="00CA7EBD"/>
    <w:rsid w:val="00CB0472"/>
    <w:rsid w:val="00CB3780"/>
    <w:rsid w:val="00CB3993"/>
    <w:rsid w:val="00CB4297"/>
    <w:rsid w:val="00CB6934"/>
    <w:rsid w:val="00CC0777"/>
    <w:rsid w:val="00CC1DC2"/>
    <w:rsid w:val="00CC3076"/>
    <w:rsid w:val="00CC4BEB"/>
    <w:rsid w:val="00CD08B5"/>
    <w:rsid w:val="00CD23AD"/>
    <w:rsid w:val="00CD278A"/>
    <w:rsid w:val="00CE03D9"/>
    <w:rsid w:val="00CE5C45"/>
    <w:rsid w:val="00CE6792"/>
    <w:rsid w:val="00CF0AD7"/>
    <w:rsid w:val="00CF26F5"/>
    <w:rsid w:val="00CF3F57"/>
    <w:rsid w:val="00CF6FFD"/>
    <w:rsid w:val="00CF7AA2"/>
    <w:rsid w:val="00D00F1B"/>
    <w:rsid w:val="00D01390"/>
    <w:rsid w:val="00D01553"/>
    <w:rsid w:val="00D04BBE"/>
    <w:rsid w:val="00D05BA9"/>
    <w:rsid w:val="00D101BC"/>
    <w:rsid w:val="00D120E0"/>
    <w:rsid w:val="00D12FD7"/>
    <w:rsid w:val="00D150FC"/>
    <w:rsid w:val="00D164E9"/>
    <w:rsid w:val="00D21254"/>
    <w:rsid w:val="00D22D87"/>
    <w:rsid w:val="00D2467D"/>
    <w:rsid w:val="00D329DC"/>
    <w:rsid w:val="00D34709"/>
    <w:rsid w:val="00D349A4"/>
    <w:rsid w:val="00D375FF"/>
    <w:rsid w:val="00D377F9"/>
    <w:rsid w:val="00D45B41"/>
    <w:rsid w:val="00D4692E"/>
    <w:rsid w:val="00D471B1"/>
    <w:rsid w:val="00D50B3D"/>
    <w:rsid w:val="00D52F23"/>
    <w:rsid w:val="00D55991"/>
    <w:rsid w:val="00D55CBD"/>
    <w:rsid w:val="00D56E83"/>
    <w:rsid w:val="00D60E94"/>
    <w:rsid w:val="00D6235A"/>
    <w:rsid w:val="00D63362"/>
    <w:rsid w:val="00D638C5"/>
    <w:rsid w:val="00D674A8"/>
    <w:rsid w:val="00D67BE7"/>
    <w:rsid w:val="00D7055E"/>
    <w:rsid w:val="00D71FA3"/>
    <w:rsid w:val="00D76A7B"/>
    <w:rsid w:val="00D80366"/>
    <w:rsid w:val="00D83965"/>
    <w:rsid w:val="00D85AAE"/>
    <w:rsid w:val="00D94CB0"/>
    <w:rsid w:val="00D960AD"/>
    <w:rsid w:val="00D96791"/>
    <w:rsid w:val="00D974FA"/>
    <w:rsid w:val="00DA04B3"/>
    <w:rsid w:val="00DA2987"/>
    <w:rsid w:val="00DA444A"/>
    <w:rsid w:val="00DA603B"/>
    <w:rsid w:val="00DA6407"/>
    <w:rsid w:val="00DA71B9"/>
    <w:rsid w:val="00DB46F3"/>
    <w:rsid w:val="00DC128F"/>
    <w:rsid w:val="00DC1970"/>
    <w:rsid w:val="00DC4010"/>
    <w:rsid w:val="00DC57E7"/>
    <w:rsid w:val="00DC6F58"/>
    <w:rsid w:val="00DD1D56"/>
    <w:rsid w:val="00DD53FA"/>
    <w:rsid w:val="00DD5C06"/>
    <w:rsid w:val="00DE30A1"/>
    <w:rsid w:val="00DE3E21"/>
    <w:rsid w:val="00DE535E"/>
    <w:rsid w:val="00DE60FA"/>
    <w:rsid w:val="00DE77F4"/>
    <w:rsid w:val="00DF2E33"/>
    <w:rsid w:val="00DF3817"/>
    <w:rsid w:val="00DF6D74"/>
    <w:rsid w:val="00E00AEF"/>
    <w:rsid w:val="00E02CFD"/>
    <w:rsid w:val="00E043C4"/>
    <w:rsid w:val="00E0445C"/>
    <w:rsid w:val="00E06B80"/>
    <w:rsid w:val="00E11116"/>
    <w:rsid w:val="00E11A1F"/>
    <w:rsid w:val="00E13635"/>
    <w:rsid w:val="00E147BA"/>
    <w:rsid w:val="00E15DFF"/>
    <w:rsid w:val="00E169ED"/>
    <w:rsid w:val="00E209A5"/>
    <w:rsid w:val="00E21D6E"/>
    <w:rsid w:val="00E22F3A"/>
    <w:rsid w:val="00E2427A"/>
    <w:rsid w:val="00E27B4E"/>
    <w:rsid w:val="00E33FA7"/>
    <w:rsid w:val="00E34668"/>
    <w:rsid w:val="00E34783"/>
    <w:rsid w:val="00E34A37"/>
    <w:rsid w:val="00E35C10"/>
    <w:rsid w:val="00E457AE"/>
    <w:rsid w:val="00E52122"/>
    <w:rsid w:val="00E54314"/>
    <w:rsid w:val="00E549EC"/>
    <w:rsid w:val="00E5583B"/>
    <w:rsid w:val="00E56A20"/>
    <w:rsid w:val="00E5713B"/>
    <w:rsid w:val="00E611EC"/>
    <w:rsid w:val="00E615C9"/>
    <w:rsid w:val="00E617FC"/>
    <w:rsid w:val="00E63545"/>
    <w:rsid w:val="00E65AE7"/>
    <w:rsid w:val="00E71938"/>
    <w:rsid w:val="00E73D77"/>
    <w:rsid w:val="00E755C9"/>
    <w:rsid w:val="00E76094"/>
    <w:rsid w:val="00E8283C"/>
    <w:rsid w:val="00E84B75"/>
    <w:rsid w:val="00E85175"/>
    <w:rsid w:val="00E86C3D"/>
    <w:rsid w:val="00E91480"/>
    <w:rsid w:val="00E91D4C"/>
    <w:rsid w:val="00E9219C"/>
    <w:rsid w:val="00E94841"/>
    <w:rsid w:val="00EA1D3F"/>
    <w:rsid w:val="00EA37F4"/>
    <w:rsid w:val="00EA3C91"/>
    <w:rsid w:val="00EA7566"/>
    <w:rsid w:val="00EB2C70"/>
    <w:rsid w:val="00EB6F02"/>
    <w:rsid w:val="00EC0B4F"/>
    <w:rsid w:val="00EC4FAD"/>
    <w:rsid w:val="00EC74A7"/>
    <w:rsid w:val="00ED7CE9"/>
    <w:rsid w:val="00EE044F"/>
    <w:rsid w:val="00EE30AB"/>
    <w:rsid w:val="00EE37AC"/>
    <w:rsid w:val="00EE3954"/>
    <w:rsid w:val="00EE3C4E"/>
    <w:rsid w:val="00EF00FA"/>
    <w:rsid w:val="00EF14DA"/>
    <w:rsid w:val="00EF22E3"/>
    <w:rsid w:val="00EF47D7"/>
    <w:rsid w:val="00EF513D"/>
    <w:rsid w:val="00F0234A"/>
    <w:rsid w:val="00F1010D"/>
    <w:rsid w:val="00F10C5E"/>
    <w:rsid w:val="00F12227"/>
    <w:rsid w:val="00F13B8F"/>
    <w:rsid w:val="00F14119"/>
    <w:rsid w:val="00F14150"/>
    <w:rsid w:val="00F17967"/>
    <w:rsid w:val="00F17B67"/>
    <w:rsid w:val="00F20119"/>
    <w:rsid w:val="00F20728"/>
    <w:rsid w:val="00F20F9F"/>
    <w:rsid w:val="00F23E7B"/>
    <w:rsid w:val="00F2410C"/>
    <w:rsid w:val="00F30AE3"/>
    <w:rsid w:val="00F3129B"/>
    <w:rsid w:val="00F33F81"/>
    <w:rsid w:val="00F34171"/>
    <w:rsid w:val="00F34282"/>
    <w:rsid w:val="00F3545F"/>
    <w:rsid w:val="00F37841"/>
    <w:rsid w:val="00F4082A"/>
    <w:rsid w:val="00F40C2B"/>
    <w:rsid w:val="00F40E85"/>
    <w:rsid w:val="00F419C6"/>
    <w:rsid w:val="00F43E6C"/>
    <w:rsid w:val="00F44F07"/>
    <w:rsid w:val="00F57C80"/>
    <w:rsid w:val="00F57E4B"/>
    <w:rsid w:val="00F61996"/>
    <w:rsid w:val="00F62A75"/>
    <w:rsid w:val="00F64F2C"/>
    <w:rsid w:val="00F6580E"/>
    <w:rsid w:val="00F6582B"/>
    <w:rsid w:val="00F663DB"/>
    <w:rsid w:val="00F72C35"/>
    <w:rsid w:val="00F753DB"/>
    <w:rsid w:val="00F75874"/>
    <w:rsid w:val="00F76445"/>
    <w:rsid w:val="00F80E6C"/>
    <w:rsid w:val="00F83572"/>
    <w:rsid w:val="00F8468E"/>
    <w:rsid w:val="00F92296"/>
    <w:rsid w:val="00F94F23"/>
    <w:rsid w:val="00F95F37"/>
    <w:rsid w:val="00F96744"/>
    <w:rsid w:val="00FA0537"/>
    <w:rsid w:val="00FA51F5"/>
    <w:rsid w:val="00FA7C0F"/>
    <w:rsid w:val="00FB0175"/>
    <w:rsid w:val="00FB34C4"/>
    <w:rsid w:val="00FB4EB3"/>
    <w:rsid w:val="00FB637B"/>
    <w:rsid w:val="00FC027A"/>
    <w:rsid w:val="00FD0283"/>
    <w:rsid w:val="00FD041E"/>
    <w:rsid w:val="00FD6E91"/>
    <w:rsid w:val="00FF086D"/>
    <w:rsid w:val="00FF0A66"/>
    <w:rsid w:val="00FF5DEE"/>
    <w:rsid w:val="00FF69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C9975"/>
  <w15:docId w15:val="{FE0BAB08-BCF0-44A1-AC42-56FFF282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55F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Encabezado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customStyle="1" w:styleId="Epgrafe1">
    <w:name w:val="Epígrafe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Encabezado1">
    <w:name w:val="Encabezado1"/>
    <w:basedOn w:val="Standard"/>
    <w:pPr>
      <w:keepNext/>
      <w:spacing w:before="240" w:after="120" w:line="276" w:lineRule="auto"/>
    </w:pPr>
    <w:rPr>
      <w:rFonts w:ascii="Arial" w:eastAsia="Microsoft YaHei" w:hAnsi="Arial"/>
      <w:sz w:val="28"/>
      <w:szCs w:val="28"/>
    </w:rPr>
  </w:style>
  <w:style w:type="paragraph" w:styleId="Prrafodelista">
    <w:name w:val="List Paragraph"/>
    <w:basedOn w:val="Standard"/>
    <w:pPr>
      <w:spacing w:after="20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28">
    <w:name w:val="WWNum28"/>
    <w:basedOn w:val="Sinlista"/>
    <w:pPr>
      <w:numPr>
        <w:numId w:val="3"/>
      </w:numPr>
    </w:pPr>
  </w:style>
  <w:style w:type="numbering" w:customStyle="1" w:styleId="WWNum29">
    <w:name w:val="WWNum29"/>
    <w:basedOn w:val="Sinlista"/>
    <w:pPr>
      <w:numPr>
        <w:numId w:val="4"/>
      </w:numPr>
    </w:pPr>
  </w:style>
  <w:style w:type="numbering" w:customStyle="1" w:styleId="WWNum21">
    <w:name w:val="WWNum21"/>
    <w:basedOn w:val="Sinlista"/>
    <w:pPr>
      <w:numPr>
        <w:numId w:val="5"/>
      </w:numPr>
    </w:pPr>
  </w:style>
  <w:style w:type="numbering" w:customStyle="1" w:styleId="WWNum25">
    <w:name w:val="WWNum25"/>
    <w:basedOn w:val="Sinlista"/>
    <w:pPr>
      <w:numPr>
        <w:numId w:val="6"/>
      </w:numPr>
    </w:pPr>
  </w:style>
  <w:style w:type="numbering" w:customStyle="1" w:styleId="WWNum26">
    <w:name w:val="WWNum26"/>
    <w:basedOn w:val="Sinlista"/>
    <w:pPr>
      <w:numPr>
        <w:numId w:val="7"/>
      </w:numPr>
    </w:pPr>
  </w:style>
  <w:style w:type="numbering" w:customStyle="1" w:styleId="WWNum5">
    <w:name w:val="WWNum5"/>
    <w:basedOn w:val="Sinlista"/>
    <w:pPr>
      <w:numPr>
        <w:numId w:val="8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23AD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CD23AD"/>
    <w:rPr>
      <w:rFonts w:ascii="Tahoma" w:hAnsi="Tahoma"/>
      <w:sz w:val="16"/>
      <w:szCs w:val="14"/>
    </w:rPr>
  </w:style>
  <w:style w:type="character" w:customStyle="1" w:styleId="Ttulo2Car">
    <w:name w:val="Título 2 Car"/>
    <w:basedOn w:val="Fuentedeprrafopredeter"/>
    <w:link w:val="Ttulo2"/>
    <w:uiPriority w:val="9"/>
    <w:rsid w:val="004C55FA"/>
    <w:rPr>
      <w:rFonts w:asciiTheme="majorHAnsi" w:eastAsiaTheme="majorEastAsia" w:hAnsiTheme="majorHAnsi"/>
      <w:b/>
      <w:bCs/>
      <w:color w:val="5B9BD5" w:themeColor="accent1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0B6D8-2174-4064-B7F8-CB0CBB80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4</Pages>
  <Words>852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Od Marlon Becerra Tunja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IRADE</dc:creator>
  <cp:keywords/>
  <cp:lastModifiedBy>Gerencia Smile</cp:lastModifiedBy>
  <cp:revision>459</cp:revision>
  <cp:lastPrinted>2025-07-11T17:06:00Z</cp:lastPrinted>
  <dcterms:created xsi:type="dcterms:W3CDTF">2017-12-06T17:17:00Z</dcterms:created>
  <dcterms:modified xsi:type="dcterms:W3CDTF">2025-07-11T17:06:00Z</dcterms:modified>
</cp:coreProperties>
</file>